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Pr="00D41C0C" w:rsidRDefault="00BD455B" w:rsidP="006816EC">
            <w:pPr>
              <w:rPr>
                <w:b/>
                <w:bCs/>
              </w:rPr>
            </w:pPr>
            <w:r>
              <w:rPr>
                <w:rFonts w:ascii="David" w:hAnsi="David"/>
                <w:b/>
                <w:bCs/>
                <w:rtl/>
              </w:rPr>
              <w:t xml:space="preserve">בפני </w:t>
            </w:r>
            <w:r>
              <w:rPr>
                <w:rFonts w:ascii="David" w:hAnsi="David" w:hint="cs"/>
                <w:b/>
                <w:bCs/>
                <w:rtl/>
              </w:rPr>
              <w:t xml:space="preserve">כב' </w:t>
            </w:r>
            <w:r w:rsidR="005B15B2">
              <w:rPr>
                <w:rFonts w:ascii="David" w:hAnsi="David"/>
                <w:b/>
                <w:bCs/>
                <w:rtl/>
              </w:rPr>
              <w:t>השופט הבכיר, רמזי חדיד</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64463" w:rsidRDefault="003D6065" w:rsidP="00335AC3">
                <w:pPr>
                  <w:rPr>
                    <w:rFonts w:ascii="Arial (W1)" w:hAnsi="Arial (W1)"/>
                    <w:b/>
                    <w:bCs/>
                    <w:noProof w:val="0"/>
                    <w:sz w:val="28"/>
                    <w:szCs w:val="28"/>
                  </w:rPr>
                </w:pPr>
                <w:r>
                  <w:rPr>
                    <w:rFonts w:hint="cs"/>
                    <w:b/>
                    <w:bCs/>
                    <w:noProof w:val="0"/>
                    <w:sz w:val="28"/>
                    <w:rtl/>
                  </w:rPr>
                  <w:t>תובע</w:t>
                </w:r>
                <w:r w:rsidR="00335AC3">
                  <w:rPr>
                    <w:rFonts w:hint="cs"/>
                    <w:b/>
                    <w:bCs/>
                    <w:noProof w:val="0"/>
                    <w:sz w:val="28"/>
                    <w:rtl/>
                  </w:rPr>
                  <w:t>/נתבע שכנגד</w:t>
                </w:r>
              </w:p>
            </w:sdtContent>
          </w:sdt>
        </w:tc>
        <w:tc>
          <w:tcPr>
            <w:tcW w:w="5571" w:type="dxa"/>
          </w:tcPr>
          <w:p w:rsidR="006816EC" w:rsidRPr="00335AC3" w:rsidRDefault="006816EC">
            <w:pPr>
              <w:rPr>
                <w:rFonts w:ascii="Arial (W1)" w:hAnsi="Arial (W1)"/>
                <w:b/>
                <w:bCs/>
                <w:noProof w:val="0"/>
                <w:sz w:val="28"/>
                <w:szCs w:val="28"/>
                <w:rtl/>
              </w:rPr>
            </w:pPr>
          </w:p>
          <w:p w:rsidR="006816EC" w:rsidRPr="00335AC3" w:rsidRDefault="00112568">
            <w:pPr>
              <w:rPr>
                <w:rFonts w:ascii="Arial (W1)" w:hAnsi="Arial (W1)"/>
                <w:b/>
                <w:bCs/>
                <w:noProof w:val="0"/>
                <w:sz w:val="28"/>
                <w:szCs w:val="28"/>
              </w:rPr>
            </w:pPr>
            <w:sdt>
              <w:sdtPr>
                <w:rPr>
                  <w:rFonts w:hint="cs"/>
                  <w:b/>
                  <w:bCs/>
                  <w:rtl/>
                </w:rPr>
                <w:alias w:val="1478"/>
                <w:tag w:val="1478"/>
                <w:id w:val="160126198"/>
                <w:text w:multiLine="1"/>
              </w:sdtPr>
              <w:sdtEndPr/>
              <w:sdtContent>
                <w:r w:rsidR="00BD455B" w:rsidRPr="00335AC3">
                  <w:rPr>
                    <w:rFonts w:hint="cs"/>
                    <w:b/>
                    <w:bCs/>
                    <w:noProof w:val="0"/>
                    <w:sz w:val="28"/>
                    <w:rtl/>
                  </w:rPr>
                  <w:t>יהודה בני</w:t>
                </w:r>
                <w:r w:rsidR="00335AC3" w:rsidRPr="00335AC3">
                  <w:rPr>
                    <w:b/>
                    <w:bCs/>
                    <w:rtl/>
                  </w:rPr>
                  <w:br/>
                </w:r>
                <w:r w:rsidR="00335AC3" w:rsidRPr="00335AC3">
                  <w:rPr>
                    <w:rFonts w:hint="cs"/>
                    <w:b/>
                    <w:bCs/>
                    <w:rtl/>
                  </w:rPr>
                  <w:t>באמצעות ב"כ עוה"ד יאיר אבני</w:t>
                </w:r>
              </w:sdtContent>
            </w:sdt>
          </w:p>
        </w:tc>
      </w:tr>
      <w:tr w:rsidR="006816EC" w:rsidTr="006816EC">
        <w:trPr>
          <w:jc w:val="center"/>
        </w:trPr>
        <w:tc>
          <w:tcPr>
            <w:tcW w:w="8820" w:type="dxa"/>
            <w:gridSpan w:val="3"/>
          </w:tcPr>
          <w:p w:rsidR="006816EC" w:rsidRPr="00335AC3" w:rsidRDefault="006816EC">
            <w:pPr>
              <w:rPr>
                <w:rFonts w:ascii="Arial (W1)" w:hAnsi="Arial (W1)"/>
                <w:b/>
                <w:bCs/>
                <w:noProof w:val="0"/>
                <w:sz w:val="28"/>
                <w:szCs w:val="28"/>
                <w:rtl/>
              </w:rPr>
            </w:pPr>
          </w:p>
          <w:p w:rsidR="006816EC" w:rsidRPr="00335AC3" w:rsidRDefault="006816EC">
            <w:pPr>
              <w:jc w:val="center"/>
              <w:rPr>
                <w:b/>
                <w:bCs/>
                <w:noProof w:val="0"/>
                <w:sz w:val="28"/>
                <w:rtl/>
              </w:rPr>
            </w:pPr>
            <w:r w:rsidRPr="00335AC3">
              <w:rPr>
                <w:rFonts w:hint="cs"/>
                <w:b/>
                <w:bCs/>
                <w:noProof w:val="0"/>
                <w:sz w:val="28"/>
                <w:rtl/>
              </w:rPr>
              <w:t>נגד</w:t>
            </w:r>
          </w:p>
          <w:p w:rsidR="006816EC" w:rsidRPr="00335AC3"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112568" w:rsidP="00335AC3">
            <w:pPr>
              <w:rPr>
                <w:rFonts w:ascii="Arial (W1)" w:hAnsi="Arial (W1)"/>
                <w:b/>
                <w:bCs/>
                <w:noProof w:val="0"/>
                <w:sz w:val="28"/>
                <w:szCs w:val="28"/>
              </w:rPr>
            </w:pPr>
            <w:sdt>
              <w:sdtPr>
                <w:rPr>
                  <w:rFonts w:hint="cs"/>
                  <w:rtl/>
                </w:rPr>
                <w:alias w:val="1184"/>
                <w:tag w:val="1184"/>
                <w:id w:val="-910234160"/>
                <w:text w:multiLine="1"/>
              </w:sdtPr>
              <w:sdtEndPr/>
              <w:sdtContent>
                <w:r w:rsidR="00335AC3">
                  <w:rPr>
                    <w:rFonts w:hint="cs"/>
                    <w:b/>
                    <w:bCs/>
                    <w:noProof w:val="0"/>
                    <w:sz w:val="28"/>
                    <w:rtl/>
                  </w:rPr>
                  <w:t>נתבעים/תובעים שכנגד</w:t>
                </w:r>
              </w:sdtContent>
            </w:sdt>
          </w:p>
        </w:tc>
        <w:tc>
          <w:tcPr>
            <w:tcW w:w="5571" w:type="dxa"/>
          </w:tcPr>
          <w:p w:rsidR="006816EC" w:rsidRPr="00335AC3" w:rsidRDefault="00112568" w:rsidP="00335AC3">
            <w:pPr>
              <w:rPr>
                <w:rFonts w:ascii="Arial (W1)" w:hAnsi="Arial (W1)"/>
                <w:b/>
                <w:bCs/>
                <w:noProof w:val="0"/>
                <w:sz w:val="28"/>
                <w:szCs w:val="28"/>
              </w:rPr>
            </w:pPr>
            <w:sdt>
              <w:sdtPr>
                <w:rPr>
                  <w:rFonts w:hint="cs"/>
                  <w:b/>
                  <w:bCs/>
                  <w:rtl/>
                </w:rPr>
                <w:alias w:val="1571"/>
                <w:tag w:val="1571"/>
                <w:id w:val="-1361515445"/>
                <w:text w:multiLine="1"/>
              </w:sdtPr>
              <w:sdtEndPr/>
              <w:sdtContent>
                <w:r w:rsidR="00BD455B" w:rsidRPr="00335AC3">
                  <w:rPr>
                    <w:rFonts w:hint="cs"/>
                    <w:b/>
                    <w:bCs/>
                    <w:noProof w:val="0"/>
                    <w:sz w:val="28"/>
                    <w:rtl/>
                  </w:rPr>
                  <w:t>1</w:t>
                </w:r>
              </w:sdtContent>
            </w:sdt>
            <w:r w:rsidR="006816EC" w:rsidRPr="00335AC3">
              <w:rPr>
                <w:rFonts w:hint="cs"/>
                <w:b/>
                <w:bCs/>
                <w:noProof w:val="0"/>
                <w:sz w:val="28"/>
                <w:rtl/>
              </w:rPr>
              <w:t>.</w:t>
            </w:r>
            <w:sdt>
              <w:sdtPr>
                <w:rPr>
                  <w:b/>
                  <w:bCs/>
                  <w:rtl/>
                </w:rPr>
                <w:alias w:val="1486"/>
                <w:tag w:val="1486"/>
                <w:id w:val="1487590763"/>
                <w:text w:multiLine="1"/>
              </w:sdtPr>
              <w:sdtEndPr/>
              <w:sdtContent>
                <w:r w:rsidR="00335AC3">
                  <w:rPr>
                    <w:b/>
                    <w:bCs/>
                    <w:noProof w:val="0"/>
                    <w:sz w:val="28"/>
                    <w:rtl/>
                  </w:rPr>
                  <w:t xml:space="preserve">הרצל עכו </w:t>
                </w:r>
              </w:sdtContent>
            </w:sdt>
          </w:p>
          <w:p w:rsidR="006816EC" w:rsidRPr="00335AC3" w:rsidRDefault="00112568">
            <w:pPr>
              <w:rPr>
                <w:rFonts w:ascii="Arial (W1)" w:hAnsi="Arial (W1)"/>
                <w:b/>
                <w:bCs/>
                <w:noProof w:val="0"/>
                <w:sz w:val="28"/>
                <w:szCs w:val="28"/>
              </w:rPr>
            </w:pPr>
            <w:sdt>
              <w:sdtPr>
                <w:rPr>
                  <w:rFonts w:hint="cs"/>
                  <w:b/>
                  <w:bCs/>
                  <w:rtl/>
                </w:rPr>
                <w:alias w:val="1571"/>
                <w:tag w:val="1571"/>
                <w:id w:val="2035384877"/>
                <w:text w:multiLine="1"/>
              </w:sdtPr>
              <w:sdtEndPr/>
              <w:sdtContent>
                <w:r w:rsidR="00BD455B" w:rsidRPr="00335AC3">
                  <w:rPr>
                    <w:rFonts w:hint="cs"/>
                    <w:b/>
                    <w:bCs/>
                    <w:noProof w:val="0"/>
                    <w:sz w:val="28"/>
                    <w:rtl/>
                  </w:rPr>
                  <w:t>2</w:t>
                </w:r>
              </w:sdtContent>
            </w:sdt>
            <w:r w:rsidR="006816EC" w:rsidRPr="00335AC3">
              <w:rPr>
                <w:rFonts w:hint="cs"/>
                <w:b/>
                <w:bCs/>
                <w:noProof w:val="0"/>
                <w:sz w:val="28"/>
                <w:rtl/>
              </w:rPr>
              <w:t>.</w:t>
            </w:r>
            <w:sdt>
              <w:sdtPr>
                <w:rPr>
                  <w:rFonts w:hint="cs"/>
                  <w:b/>
                  <w:bCs/>
                  <w:rtl/>
                </w:rPr>
                <w:alias w:val="1486"/>
                <w:tag w:val="1486"/>
                <w:id w:val="1169370718"/>
                <w:text w:multiLine="1"/>
              </w:sdtPr>
              <w:sdtEndPr/>
              <w:sdtContent>
                <w:r w:rsidR="00BD455B" w:rsidRPr="00335AC3">
                  <w:rPr>
                    <w:rFonts w:hint="cs"/>
                    <w:b/>
                    <w:bCs/>
                    <w:noProof w:val="0"/>
                    <w:sz w:val="28"/>
                    <w:rtl/>
                  </w:rPr>
                  <w:t>דניאלה עכו</w:t>
                </w:r>
                <w:r w:rsidR="00335AC3" w:rsidRPr="00335AC3">
                  <w:rPr>
                    <w:b/>
                    <w:bCs/>
                    <w:rtl/>
                  </w:rPr>
                  <w:br/>
                </w:r>
                <w:r w:rsidR="00335AC3" w:rsidRPr="00335AC3">
                  <w:rPr>
                    <w:rFonts w:hint="cs"/>
                    <w:b/>
                    <w:bCs/>
                    <w:rtl/>
                  </w:rPr>
                  <w:t>באמצעות ב"כ עוה"ד יעקב חלול</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335AC3">
      <w:pPr>
        <w:spacing w:line="360" w:lineRule="auto"/>
        <w:jc w:val="both"/>
        <w:rPr>
          <w:rFonts w:ascii="Arial" w:hAnsi="Arial"/>
          <w:b/>
          <w:bCs/>
          <w:noProof w:val="0"/>
          <w:u w:val="single"/>
          <w:rtl/>
        </w:rPr>
      </w:pPr>
      <w:r>
        <w:rPr>
          <w:rFonts w:ascii="Arial" w:hAnsi="Arial" w:hint="cs"/>
          <w:b/>
          <w:bCs/>
          <w:noProof w:val="0"/>
          <w:u w:val="single"/>
          <w:rtl/>
        </w:rPr>
        <w:t>מבוא ועובדות מוסכמות:</w:t>
      </w:r>
    </w:p>
    <w:p w:rsidR="00335AC3" w:rsidRDefault="00335AC3">
      <w:pPr>
        <w:spacing w:line="360" w:lineRule="auto"/>
        <w:jc w:val="both"/>
        <w:rPr>
          <w:rFonts w:ascii="Arial" w:hAnsi="Arial"/>
          <w:noProof w:val="0"/>
          <w:rtl/>
        </w:rPr>
      </w:pPr>
    </w:p>
    <w:p w:rsidR="00335AC3" w:rsidRDefault="00335AC3" w:rsidP="00335AC3">
      <w:pPr>
        <w:pStyle w:val="ad"/>
        <w:numPr>
          <w:ilvl w:val="0"/>
          <w:numId w:val="1"/>
        </w:numPr>
        <w:spacing w:line="360" w:lineRule="auto"/>
        <w:jc w:val="both"/>
        <w:rPr>
          <w:rFonts w:ascii="Arial" w:hAnsi="Arial"/>
          <w:noProof w:val="0"/>
        </w:rPr>
      </w:pPr>
      <w:r>
        <w:rPr>
          <w:rFonts w:ascii="Arial" w:hAnsi="Arial" w:hint="cs"/>
          <w:noProof w:val="0"/>
          <w:rtl/>
        </w:rPr>
        <w:t>האם התובע/נתבע שכנגד הלווה לנתבע/תובע שכנגד כספים ללא ריבית על רקע קשרי חברות שהיו ביניהם, כטענת הראשון, או שמא הוא עוסק במתן הלוואות חוץ בנקאיות והעמיד לו הלוואות בריבית נשך</w:t>
      </w:r>
      <w:r w:rsidR="001D0204">
        <w:rPr>
          <w:rFonts w:ascii="Arial" w:hAnsi="Arial" w:hint="cs"/>
          <w:noProof w:val="0"/>
          <w:rtl/>
        </w:rPr>
        <w:t>,</w:t>
      </w:r>
      <w:r>
        <w:rPr>
          <w:rFonts w:ascii="Arial" w:hAnsi="Arial" w:hint="cs"/>
          <w:noProof w:val="0"/>
          <w:rtl/>
        </w:rPr>
        <w:t xml:space="preserve"> כטענת הנתבע/תובע שכנגד.</w:t>
      </w:r>
    </w:p>
    <w:p w:rsidR="00335AC3" w:rsidRDefault="00335AC3" w:rsidP="00335AC3">
      <w:pPr>
        <w:pStyle w:val="ad"/>
        <w:spacing w:line="360" w:lineRule="auto"/>
        <w:jc w:val="both"/>
        <w:rPr>
          <w:rFonts w:ascii="Arial" w:hAnsi="Arial"/>
          <w:noProof w:val="0"/>
          <w:rtl/>
        </w:rPr>
      </w:pPr>
    </w:p>
    <w:p w:rsidR="00335AC3" w:rsidRDefault="00335AC3" w:rsidP="00335AC3">
      <w:pPr>
        <w:pStyle w:val="ad"/>
        <w:spacing w:line="360" w:lineRule="auto"/>
        <w:jc w:val="both"/>
        <w:rPr>
          <w:rFonts w:ascii="Arial" w:hAnsi="Arial"/>
          <w:noProof w:val="0"/>
          <w:rtl/>
        </w:rPr>
      </w:pPr>
      <w:r>
        <w:rPr>
          <w:rFonts w:ascii="Arial" w:hAnsi="Arial" w:hint="cs"/>
          <w:noProof w:val="0"/>
          <w:rtl/>
        </w:rPr>
        <w:t>זו עיקר המחלוקת בתביעה והיא תידון ותוכרע להלן.</w:t>
      </w:r>
    </w:p>
    <w:p w:rsidR="00335AC3" w:rsidRDefault="00335AC3" w:rsidP="00335AC3">
      <w:pPr>
        <w:pStyle w:val="ad"/>
        <w:spacing w:line="360" w:lineRule="auto"/>
        <w:jc w:val="both"/>
        <w:rPr>
          <w:rFonts w:ascii="Arial" w:hAnsi="Arial"/>
          <w:noProof w:val="0"/>
        </w:rPr>
      </w:pPr>
    </w:p>
    <w:p w:rsidR="00335AC3" w:rsidRDefault="00335AC3" w:rsidP="00335AC3">
      <w:pPr>
        <w:pStyle w:val="ad"/>
        <w:numPr>
          <w:ilvl w:val="0"/>
          <w:numId w:val="1"/>
        </w:numPr>
        <w:spacing w:line="360" w:lineRule="auto"/>
        <w:jc w:val="both"/>
        <w:rPr>
          <w:rFonts w:ascii="Arial" w:hAnsi="Arial"/>
          <w:noProof w:val="0"/>
        </w:rPr>
      </w:pPr>
      <w:r>
        <w:rPr>
          <w:rFonts w:ascii="Arial" w:hAnsi="Arial" w:hint="cs"/>
          <w:noProof w:val="0"/>
          <w:rtl/>
        </w:rPr>
        <w:t xml:space="preserve">התובע/נתבע שכנגד והנתבעים/תובעים שכנגד הינם אנשים פרטיים </w:t>
      </w:r>
      <w:r w:rsidRPr="00335AC3">
        <w:rPr>
          <w:rFonts w:ascii="Arial" w:hAnsi="Arial" w:hint="cs"/>
          <w:b/>
          <w:bCs/>
          <w:noProof w:val="0"/>
          <w:rtl/>
        </w:rPr>
        <w:t xml:space="preserve">(להלן: "התובע" </w:t>
      </w:r>
      <w:r>
        <w:rPr>
          <w:rFonts w:ascii="Arial" w:hAnsi="Arial" w:hint="cs"/>
          <w:noProof w:val="0"/>
          <w:rtl/>
        </w:rPr>
        <w:t>ו</w:t>
      </w:r>
      <w:r w:rsidRPr="00335AC3">
        <w:rPr>
          <w:rFonts w:ascii="Arial" w:hAnsi="Arial" w:hint="cs"/>
          <w:b/>
          <w:bCs/>
          <w:noProof w:val="0"/>
          <w:rtl/>
        </w:rPr>
        <w:t>-"הנתבעים"</w:t>
      </w:r>
      <w:r>
        <w:rPr>
          <w:rFonts w:ascii="Arial" w:hAnsi="Arial" w:hint="cs"/>
          <w:noProof w:val="0"/>
          <w:rtl/>
        </w:rPr>
        <w:t xml:space="preserve"> בהתאם). הנתבעים הינם בני זוג ולנתבע חנות בגדים ברחוב הרצל פינת רחוב בלפור בחיפה.</w:t>
      </w:r>
    </w:p>
    <w:p w:rsidR="00335AC3" w:rsidRDefault="00335AC3" w:rsidP="00335AC3">
      <w:pPr>
        <w:pStyle w:val="ad"/>
        <w:spacing w:line="360" w:lineRule="auto"/>
        <w:jc w:val="both"/>
        <w:rPr>
          <w:rFonts w:ascii="Arial" w:hAnsi="Arial"/>
          <w:noProof w:val="0"/>
        </w:rPr>
      </w:pPr>
    </w:p>
    <w:p w:rsidR="00335AC3" w:rsidRDefault="00335AC3" w:rsidP="001D0204">
      <w:pPr>
        <w:pStyle w:val="ad"/>
        <w:numPr>
          <w:ilvl w:val="0"/>
          <w:numId w:val="1"/>
        </w:numPr>
        <w:spacing w:line="360" w:lineRule="auto"/>
        <w:jc w:val="both"/>
        <w:rPr>
          <w:rFonts w:ascii="Arial" w:hAnsi="Arial"/>
          <w:noProof w:val="0"/>
        </w:rPr>
      </w:pPr>
      <w:r>
        <w:rPr>
          <w:rFonts w:ascii="Arial" w:hAnsi="Arial" w:hint="cs"/>
          <w:noProof w:val="0"/>
          <w:rtl/>
        </w:rPr>
        <w:t xml:space="preserve">במהלך מספר שנים, לכל המאוחר </w:t>
      </w:r>
      <w:r w:rsidR="001D0204">
        <w:rPr>
          <w:rFonts w:ascii="Arial" w:hAnsi="Arial" w:hint="cs"/>
          <w:noProof w:val="0"/>
          <w:rtl/>
        </w:rPr>
        <w:t>מ</w:t>
      </w:r>
      <w:r>
        <w:rPr>
          <w:rFonts w:ascii="Arial" w:hAnsi="Arial" w:hint="cs"/>
          <w:noProof w:val="0"/>
          <w:rtl/>
        </w:rPr>
        <w:t xml:space="preserve">שנת 2007 ועד לשנת 2016, התובע העמיד לנתבע מספר הלוואות בסכומים נכבדים על סמך הסכמים בעל פה ואשר מועד העמדתן וסכומן המדויק לא הובררו. </w:t>
      </w:r>
    </w:p>
    <w:p w:rsidR="00335AC3" w:rsidRPr="00335AC3" w:rsidRDefault="00335AC3" w:rsidP="00335AC3">
      <w:pPr>
        <w:pStyle w:val="ad"/>
        <w:rPr>
          <w:rFonts w:ascii="Arial" w:hAnsi="Arial"/>
          <w:noProof w:val="0"/>
          <w:rtl/>
        </w:rPr>
      </w:pPr>
    </w:p>
    <w:p w:rsidR="00335AC3" w:rsidRDefault="00335AC3" w:rsidP="00335AC3">
      <w:pPr>
        <w:pStyle w:val="ad"/>
        <w:numPr>
          <w:ilvl w:val="0"/>
          <w:numId w:val="1"/>
        </w:numPr>
        <w:spacing w:line="360" w:lineRule="auto"/>
        <w:jc w:val="both"/>
        <w:rPr>
          <w:rFonts w:ascii="Arial" w:hAnsi="Arial"/>
          <w:noProof w:val="0"/>
        </w:rPr>
      </w:pPr>
      <w:r>
        <w:rPr>
          <w:rFonts w:ascii="Arial" w:hAnsi="Arial" w:hint="cs"/>
          <w:noProof w:val="0"/>
          <w:rtl/>
        </w:rPr>
        <w:t xml:space="preserve">ביום 06.06.2018, או בסמוך לכך, נערך ונחתם בין התובע לבין הנתבעים הסכם </w:t>
      </w:r>
      <w:r w:rsidRPr="00335AC3">
        <w:rPr>
          <w:rFonts w:ascii="Arial" w:hAnsi="Arial" w:hint="cs"/>
          <w:b/>
          <w:bCs/>
          <w:noProof w:val="0"/>
          <w:rtl/>
        </w:rPr>
        <w:t>(להלן: "ההסכם")</w:t>
      </w:r>
      <w:r>
        <w:rPr>
          <w:rFonts w:ascii="Arial" w:hAnsi="Arial" w:hint="cs"/>
          <w:noProof w:val="0"/>
          <w:rtl/>
        </w:rPr>
        <w:t>, ואשר להלן עיקריו:</w:t>
      </w:r>
    </w:p>
    <w:p w:rsidR="00335AC3" w:rsidRPr="00335AC3" w:rsidRDefault="00335AC3" w:rsidP="00335AC3">
      <w:pPr>
        <w:pStyle w:val="ad"/>
        <w:rPr>
          <w:rFonts w:ascii="Arial" w:hAnsi="Arial"/>
          <w:noProof w:val="0"/>
          <w:rtl/>
        </w:rPr>
      </w:pPr>
    </w:p>
    <w:p w:rsidR="00D668C9" w:rsidRDefault="00D668C9" w:rsidP="00335AC3">
      <w:pPr>
        <w:pStyle w:val="ad"/>
        <w:numPr>
          <w:ilvl w:val="0"/>
          <w:numId w:val="2"/>
        </w:numPr>
        <w:spacing w:line="360" w:lineRule="auto"/>
        <w:jc w:val="both"/>
        <w:rPr>
          <w:rFonts w:ascii="Arial" w:hAnsi="Arial"/>
          <w:noProof w:val="0"/>
        </w:rPr>
      </w:pPr>
      <w:r>
        <w:rPr>
          <w:rFonts w:ascii="Arial" w:hAnsi="Arial" w:hint="cs"/>
          <w:noProof w:val="0"/>
          <w:rtl/>
        </w:rPr>
        <w:t xml:space="preserve">הנתבעים מאשרים כי הם נטלו בעבר הלוואות מהתובע מבלי ששולמה עבורן ריבית כלשהי ובגינן נותרה יתרת חוב בלתי מסולקת בסך של 1,200,000 ₪ (סעיף 2 להסכם). </w:t>
      </w:r>
    </w:p>
    <w:p w:rsidR="00335AC3" w:rsidRDefault="00D668C9" w:rsidP="007F6BEA">
      <w:pPr>
        <w:pStyle w:val="ad"/>
        <w:numPr>
          <w:ilvl w:val="0"/>
          <w:numId w:val="2"/>
        </w:numPr>
        <w:spacing w:line="360" w:lineRule="auto"/>
        <w:jc w:val="both"/>
        <w:rPr>
          <w:rFonts w:ascii="Arial" w:hAnsi="Arial"/>
          <w:noProof w:val="0"/>
        </w:rPr>
      </w:pPr>
      <w:r>
        <w:rPr>
          <w:rFonts w:ascii="Arial" w:hAnsi="Arial" w:hint="cs"/>
          <w:noProof w:val="0"/>
          <w:rtl/>
        </w:rPr>
        <w:lastRenderedPageBreak/>
        <w:t>לצורך פירעון החוב כאמור לעיל הנתבעים ישלמו לתובע תוך 90 יום ממועד חתימת ההסכם סך של 1,000,000 ₪ ו</w:t>
      </w:r>
      <w:r w:rsidR="007F6BEA">
        <w:rPr>
          <w:rFonts w:ascii="Arial" w:hAnsi="Arial" w:hint="cs"/>
          <w:noProof w:val="0"/>
          <w:rtl/>
        </w:rPr>
        <w:t>ה</w:t>
      </w:r>
      <w:r>
        <w:rPr>
          <w:rFonts w:ascii="Arial" w:hAnsi="Arial" w:hint="cs"/>
          <w:noProof w:val="0"/>
          <w:rtl/>
        </w:rPr>
        <w:t>יתר</w:t>
      </w:r>
      <w:r w:rsidR="007F6BEA">
        <w:rPr>
          <w:rFonts w:ascii="Arial" w:hAnsi="Arial" w:hint="cs"/>
          <w:noProof w:val="0"/>
          <w:rtl/>
        </w:rPr>
        <w:t>ה</w:t>
      </w:r>
      <w:r>
        <w:rPr>
          <w:rFonts w:ascii="Arial" w:hAnsi="Arial" w:hint="cs"/>
          <w:noProof w:val="0"/>
          <w:rtl/>
        </w:rPr>
        <w:t xml:space="preserve"> תיפרע באמצעות 20 שיקים עתידיים אשר ימשכו הנתבעים לפקודת התובע בסך של 10,000 ₪ כל אחד (ס"ק 3.1-3.2 להסכם). </w:t>
      </w:r>
    </w:p>
    <w:p w:rsidR="00775123" w:rsidRDefault="00775123" w:rsidP="00775123">
      <w:pPr>
        <w:pStyle w:val="ad"/>
        <w:spacing w:line="360" w:lineRule="auto"/>
        <w:ind w:left="1080"/>
        <w:jc w:val="both"/>
        <w:rPr>
          <w:rFonts w:ascii="Arial" w:hAnsi="Arial"/>
          <w:noProof w:val="0"/>
        </w:rPr>
      </w:pPr>
    </w:p>
    <w:p w:rsidR="00D668C9" w:rsidRDefault="00D668C9" w:rsidP="007F6BEA">
      <w:pPr>
        <w:pStyle w:val="ad"/>
        <w:numPr>
          <w:ilvl w:val="0"/>
          <w:numId w:val="2"/>
        </w:numPr>
        <w:spacing w:line="360" w:lineRule="auto"/>
        <w:jc w:val="both"/>
        <w:rPr>
          <w:rFonts w:ascii="Arial" w:hAnsi="Arial"/>
          <w:noProof w:val="0"/>
        </w:rPr>
      </w:pPr>
      <w:r w:rsidRPr="00CD3F00">
        <w:rPr>
          <w:rFonts w:ascii="Arial" w:hAnsi="Arial" w:hint="cs"/>
          <w:noProof w:val="0"/>
          <w:rtl/>
        </w:rPr>
        <w:t>במעמד חתימת ההסכם התובע ימסור לידיו הנאמנות של בא כוחו, עו"ד יאיר אבני</w:t>
      </w:r>
      <w:r w:rsidRPr="00D668C9">
        <w:rPr>
          <w:rFonts w:ascii="Arial" w:hAnsi="Arial" w:hint="cs"/>
          <w:b/>
          <w:bCs/>
          <w:noProof w:val="0"/>
          <w:rtl/>
        </w:rPr>
        <w:t xml:space="preserve"> (להלן: "עו"ד אבני")</w:t>
      </w:r>
      <w:r>
        <w:rPr>
          <w:rFonts w:ascii="Arial" w:hAnsi="Arial" w:hint="cs"/>
          <w:noProof w:val="0"/>
          <w:rtl/>
        </w:rPr>
        <w:t xml:space="preserve"> את כל השיקים ומסמכי ההתחייבות המקוריים המצויים בידו </w:t>
      </w:r>
      <w:r w:rsidR="007F6BEA">
        <w:rPr>
          <w:rFonts w:ascii="Arial" w:hAnsi="Arial" w:hint="cs"/>
          <w:noProof w:val="0"/>
          <w:rtl/>
        </w:rPr>
        <w:t>ו</w:t>
      </w:r>
      <w:r>
        <w:rPr>
          <w:rFonts w:ascii="Arial" w:hAnsi="Arial" w:hint="cs"/>
          <w:noProof w:val="0"/>
          <w:rtl/>
        </w:rPr>
        <w:t xml:space="preserve">אשר נמסרו לו על ידי התובע </w:t>
      </w:r>
      <w:r w:rsidR="00CD3F00" w:rsidRPr="00CD3F00">
        <w:rPr>
          <w:rFonts w:ascii="Arial" w:hAnsi="Arial" w:hint="cs"/>
          <w:b/>
          <w:bCs/>
          <w:noProof w:val="0"/>
          <w:rtl/>
        </w:rPr>
        <w:t>(להלן: "מסמכי ההתחייבות")</w:t>
      </w:r>
      <w:r w:rsidR="00CD3F00">
        <w:rPr>
          <w:rFonts w:ascii="Arial" w:hAnsi="Arial" w:hint="cs"/>
          <w:noProof w:val="0"/>
          <w:rtl/>
        </w:rPr>
        <w:t xml:space="preserve">. עם קיום ההסכם על ידי הנתבעים, עו"ד אבני ימסור את מסמכי ההתחייבות לידיהם (סעיף 3.4 להסכם). </w:t>
      </w:r>
    </w:p>
    <w:p w:rsidR="00775123" w:rsidRPr="00775123" w:rsidRDefault="00775123" w:rsidP="00775123">
      <w:pPr>
        <w:spacing w:line="360" w:lineRule="auto"/>
        <w:jc w:val="both"/>
        <w:rPr>
          <w:rFonts w:ascii="Arial" w:hAnsi="Arial"/>
          <w:noProof w:val="0"/>
        </w:rPr>
      </w:pPr>
    </w:p>
    <w:p w:rsidR="00CD3F00" w:rsidRDefault="00CD3F00" w:rsidP="007F6BEA">
      <w:pPr>
        <w:pStyle w:val="ad"/>
        <w:numPr>
          <w:ilvl w:val="0"/>
          <w:numId w:val="2"/>
        </w:numPr>
        <w:spacing w:line="360" w:lineRule="auto"/>
        <w:jc w:val="both"/>
        <w:rPr>
          <w:rFonts w:ascii="Arial" w:hAnsi="Arial"/>
          <w:noProof w:val="0"/>
        </w:rPr>
      </w:pPr>
      <w:r>
        <w:rPr>
          <w:rFonts w:ascii="Arial" w:hAnsi="Arial" w:hint="cs"/>
          <w:noProof w:val="0"/>
          <w:rtl/>
        </w:rPr>
        <w:t xml:space="preserve">להבטחת קיום התחייבויותיהם בהתאם להסכם, הנתבעים ימשכנו לטובת התובע את זכויותיהם בדירת מגוריהם שברחוב ראול ולנברג 41 חיפה </w:t>
      </w:r>
      <w:r w:rsidRPr="00CD3F00">
        <w:rPr>
          <w:rFonts w:ascii="Arial" w:hAnsi="Arial" w:hint="cs"/>
          <w:b/>
          <w:bCs/>
          <w:noProof w:val="0"/>
          <w:rtl/>
        </w:rPr>
        <w:t>(להלן: "הדירה")</w:t>
      </w:r>
      <w:r>
        <w:rPr>
          <w:rFonts w:ascii="Arial" w:hAnsi="Arial" w:hint="cs"/>
          <w:noProof w:val="0"/>
          <w:rtl/>
        </w:rPr>
        <w:t>. שטר המשכון עליו יחתמו הנתבעים יופקד בידיו הנאמנות של עו"ד אבני אשר מתחייב שלא לרשום את המשכון על הדירה אצל רשם המשכונות, זאת אלא ב</w:t>
      </w:r>
      <w:r w:rsidR="007F6BEA">
        <w:rPr>
          <w:rFonts w:ascii="Arial" w:hAnsi="Arial" w:hint="cs"/>
          <w:noProof w:val="0"/>
          <w:rtl/>
        </w:rPr>
        <w:t>אם ה</w:t>
      </w:r>
      <w:r>
        <w:rPr>
          <w:rFonts w:ascii="Arial" w:hAnsi="Arial" w:hint="cs"/>
          <w:noProof w:val="0"/>
          <w:rtl/>
        </w:rPr>
        <w:t>נתבעים לא י</w:t>
      </w:r>
      <w:r w:rsidR="007F6BEA">
        <w:rPr>
          <w:rFonts w:ascii="Arial" w:hAnsi="Arial" w:hint="cs"/>
          <w:noProof w:val="0"/>
          <w:rtl/>
        </w:rPr>
        <w:t>קיימו את ה</w:t>
      </w:r>
      <w:r>
        <w:rPr>
          <w:rFonts w:ascii="Arial" w:hAnsi="Arial" w:hint="cs"/>
          <w:noProof w:val="0"/>
          <w:rtl/>
        </w:rPr>
        <w:t xml:space="preserve">הסכם (ס"ק 4.1-4.3 להסכם). ואכן כך היה, בד בבד עם חתימת ההסכם, חתמו הנתבעים על שטר </w:t>
      </w:r>
      <w:r w:rsidR="00CD402D">
        <w:rPr>
          <w:rFonts w:ascii="Arial" w:hAnsi="Arial" w:hint="cs"/>
          <w:noProof w:val="0"/>
          <w:rtl/>
        </w:rPr>
        <w:t xml:space="preserve">משכון </w:t>
      </w:r>
      <w:r w:rsidR="007F6BEA">
        <w:rPr>
          <w:rFonts w:ascii="Arial" w:hAnsi="Arial" w:hint="cs"/>
          <w:noProof w:val="0"/>
          <w:rtl/>
        </w:rPr>
        <w:t>כ</w:t>
      </w:r>
      <w:r w:rsidR="00CD402D">
        <w:rPr>
          <w:rFonts w:ascii="Arial" w:hAnsi="Arial" w:hint="cs"/>
          <w:noProof w:val="0"/>
          <w:rtl/>
        </w:rPr>
        <w:t xml:space="preserve">אמור </w:t>
      </w:r>
      <w:r w:rsidR="00CD402D" w:rsidRPr="00CD402D">
        <w:rPr>
          <w:rFonts w:ascii="Arial" w:hAnsi="Arial" w:hint="cs"/>
          <w:b/>
          <w:bCs/>
          <w:noProof w:val="0"/>
          <w:rtl/>
        </w:rPr>
        <w:t>(להלן: "שטר המשכון")</w:t>
      </w:r>
      <w:r w:rsidR="00CD402D">
        <w:rPr>
          <w:rFonts w:ascii="Arial" w:hAnsi="Arial" w:hint="cs"/>
          <w:noProof w:val="0"/>
          <w:rtl/>
        </w:rPr>
        <w:t>.</w:t>
      </w:r>
    </w:p>
    <w:p w:rsidR="00775123" w:rsidRPr="00775123" w:rsidRDefault="00775123" w:rsidP="00775123">
      <w:pPr>
        <w:spacing w:line="360" w:lineRule="auto"/>
        <w:jc w:val="both"/>
        <w:rPr>
          <w:rFonts w:ascii="Arial" w:hAnsi="Arial"/>
          <w:noProof w:val="0"/>
        </w:rPr>
      </w:pPr>
    </w:p>
    <w:p w:rsidR="00CD3F00" w:rsidRDefault="00CD3F00" w:rsidP="00335AC3">
      <w:pPr>
        <w:pStyle w:val="ad"/>
        <w:numPr>
          <w:ilvl w:val="0"/>
          <w:numId w:val="2"/>
        </w:numPr>
        <w:spacing w:line="360" w:lineRule="auto"/>
        <w:jc w:val="both"/>
        <w:rPr>
          <w:rFonts w:ascii="Arial" w:hAnsi="Arial"/>
          <w:noProof w:val="0"/>
        </w:rPr>
      </w:pPr>
      <w:r>
        <w:rPr>
          <w:rFonts w:ascii="Arial" w:hAnsi="Arial" w:hint="cs"/>
          <w:noProof w:val="0"/>
          <w:rtl/>
        </w:rPr>
        <w:t xml:space="preserve">ככל והנתבעים יפרו את ההסכם, הם יישאו בהוצאות המשפט בהם יישא התובע בעקבות ההפרה (ס"ק 5.4 להסכם). </w:t>
      </w:r>
    </w:p>
    <w:p w:rsidR="00335AC3" w:rsidRPr="00335AC3" w:rsidRDefault="00335AC3" w:rsidP="00335AC3">
      <w:pPr>
        <w:pStyle w:val="ad"/>
        <w:rPr>
          <w:rFonts w:ascii="Arial" w:hAnsi="Arial"/>
          <w:noProof w:val="0"/>
          <w:rtl/>
        </w:rPr>
      </w:pPr>
    </w:p>
    <w:p w:rsidR="00CD402D" w:rsidRDefault="00CD402D" w:rsidP="00F854F1">
      <w:pPr>
        <w:pStyle w:val="ad"/>
        <w:numPr>
          <w:ilvl w:val="0"/>
          <w:numId w:val="1"/>
        </w:numPr>
        <w:spacing w:line="360" w:lineRule="auto"/>
        <w:jc w:val="both"/>
        <w:rPr>
          <w:rFonts w:ascii="Arial" w:hAnsi="Arial"/>
          <w:noProof w:val="0"/>
        </w:rPr>
      </w:pPr>
      <w:r>
        <w:rPr>
          <w:rFonts w:ascii="Arial" w:hAnsi="Arial" w:hint="cs"/>
          <w:noProof w:val="0"/>
          <w:rtl/>
        </w:rPr>
        <w:t>לאחר חתימת ההסכם ושטר המשכון שילם הנתבע לתובע חלק מהסכום בו התחייב</w:t>
      </w:r>
      <w:r w:rsidR="005745A7">
        <w:rPr>
          <w:rFonts w:ascii="Arial" w:hAnsi="Arial" w:hint="cs"/>
          <w:noProof w:val="0"/>
          <w:rtl/>
        </w:rPr>
        <w:t xml:space="preserve"> וכן הוא משך לפקודתו שיק על סך של 650,000 ₪ שלא נפרע</w:t>
      </w:r>
      <w:r w:rsidR="007F6BEA">
        <w:rPr>
          <w:rFonts w:ascii="Arial" w:hAnsi="Arial" w:hint="cs"/>
          <w:noProof w:val="0"/>
          <w:rtl/>
        </w:rPr>
        <w:t xml:space="preserve"> </w:t>
      </w:r>
      <w:r w:rsidR="007F6BEA">
        <w:rPr>
          <w:rFonts w:ascii="Arial" w:hAnsi="Arial" w:hint="cs"/>
          <w:b/>
          <w:bCs/>
          <w:noProof w:val="0"/>
          <w:rtl/>
        </w:rPr>
        <w:t>(להלן: ''השיק'')</w:t>
      </w:r>
      <w:r w:rsidR="005745A7">
        <w:rPr>
          <w:rFonts w:ascii="Arial" w:hAnsi="Arial" w:hint="cs"/>
          <w:noProof w:val="0"/>
          <w:rtl/>
        </w:rPr>
        <w:t xml:space="preserve">. </w:t>
      </w:r>
      <w:r>
        <w:rPr>
          <w:rFonts w:ascii="Arial" w:hAnsi="Arial" w:hint="cs"/>
          <w:noProof w:val="0"/>
          <w:rtl/>
        </w:rPr>
        <w:t>בנדון קיימת מחלוקת בין הצדדים</w:t>
      </w:r>
      <w:r w:rsidR="00F854F1">
        <w:rPr>
          <w:rFonts w:ascii="Arial" w:hAnsi="Arial" w:hint="cs"/>
          <w:noProof w:val="0"/>
          <w:rtl/>
        </w:rPr>
        <w:t>,</w:t>
      </w:r>
      <w:r>
        <w:rPr>
          <w:rFonts w:ascii="Arial" w:hAnsi="Arial" w:hint="cs"/>
          <w:noProof w:val="0"/>
          <w:rtl/>
        </w:rPr>
        <w:t xml:space="preserve"> </w:t>
      </w:r>
      <w:r w:rsidR="00F854F1">
        <w:rPr>
          <w:rFonts w:ascii="Arial" w:hAnsi="Arial" w:hint="cs"/>
          <w:noProof w:val="0"/>
          <w:rtl/>
        </w:rPr>
        <w:t>כ</w:t>
      </w:r>
      <w:r>
        <w:rPr>
          <w:rFonts w:ascii="Arial" w:hAnsi="Arial" w:hint="cs"/>
          <w:noProof w:val="0"/>
          <w:rtl/>
        </w:rPr>
        <w:t xml:space="preserve">אשר לטענת התובע </w:t>
      </w:r>
      <w:r w:rsidR="00F854F1">
        <w:rPr>
          <w:rFonts w:ascii="Arial" w:hAnsi="Arial" w:hint="cs"/>
          <w:noProof w:val="0"/>
          <w:rtl/>
        </w:rPr>
        <w:t xml:space="preserve">לאחר חתימת ההסכם </w:t>
      </w:r>
      <w:r>
        <w:rPr>
          <w:rFonts w:ascii="Arial" w:hAnsi="Arial" w:hint="cs"/>
          <w:noProof w:val="0"/>
          <w:rtl/>
        </w:rPr>
        <w:t xml:space="preserve">הנתבע שילם סך של 550,000 ₪ בעוד כי לטענת הנתבעים הסכום ששולם הינו 650,000 ₪. </w:t>
      </w:r>
    </w:p>
    <w:p w:rsidR="005745A7" w:rsidRPr="005745A7" w:rsidRDefault="005745A7" w:rsidP="005745A7">
      <w:pPr>
        <w:pStyle w:val="ad"/>
        <w:rPr>
          <w:rFonts w:ascii="Arial" w:hAnsi="Arial"/>
          <w:noProof w:val="0"/>
          <w:rtl/>
        </w:rPr>
      </w:pPr>
    </w:p>
    <w:p w:rsidR="005745A7" w:rsidRDefault="00F854F1" w:rsidP="00F854F1">
      <w:pPr>
        <w:pStyle w:val="ad"/>
        <w:numPr>
          <w:ilvl w:val="0"/>
          <w:numId w:val="1"/>
        </w:numPr>
        <w:spacing w:line="360" w:lineRule="auto"/>
        <w:jc w:val="both"/>
        <w:rPr>
          <w:rFonts w:ascii="Arial" w:hAnsi="Arial"/>
          <w:noProof w:val="0"/>
        </w:rPr>
      </w:pPr>
      <w:r>
        <w:rPr>
          <w:rFonts w:ascii="Arial" w:hAnsi="Arial" w:hint="cs"/>
          <w:noProof w:val="0"/>
          <w:rtl/>
        </w:rPr>
        <w:t xml:space="preserve">במסגרת </w:t>
      </w:r>
      <w:r w:rsidR="005745A7">
        <w:rPr>
          <w:rFonts w:ascii="Arial" w:hAnsi="Arial" w:hint="cs"/>
          <w:noProof w:val="0"/>
          <w:rtl/>
        </w:rPr>
        <w:t xml:space="preserve">התביעה העיקרית התובע מבקש לחייב את הנתבעים בתשלום יתרת החוב הנטענת בהתאם להסכם בסך של 650,000 ₪ ובנוסף לכך שכ"ט עו"ד בו התחייב, כטענתו, כלפי עו"ד אבני בסך של </w:t>
      </w:r>
      <w:r w:rsidR="00EE575B">
        <w:rPr>
          <w:rFonts w:ascii="Arial" w:hAnsi="Arial" w:hint="cs"/>
          <w:noProof w:val="0"/>
          <w:rtl/>
        </w:rPr>
        <w:t>114,075 ₪ (כולל מע"מ), ובס</w:t>
      </w:r>
      <w:r>
        <w:rPr>
          <w:rFonts w:ascii="Arial" w:hAnsi="Arial" w:hint="cs"/>
          <w:noProof w:val="0"/>
          <w:rtl/>
        </w:rPr>
        <w:t>ה''כ</w:t>
      </w:r>
      <w:r w:rsidR="00EE575B">
        <w:rPr>
          <w:rFonts w:ascii="Arial" w:hAnsi="Arial" w:hint="cs"/>
          <w:noProof w:val="0"/>
          <w:rtl/>
        </w:rPr>
        <w:t xml:space="preserve"> 764,075 ₪.</w:t>
      </w:r>
    </w:p>
    <w:p w:rsidR="00EE575B" w:rsidRPr="00EE575B" w:rsidRDefault="00EE575B" w:rsidP="00EE575B">
      <w:pPr>
        <w:pStyle w:val="ad"/>
        <w:rPr>
          <w:rFonts w:ascii="Arial" w:hAnsi="Arial"/>
          <w:noProof w:val="0"/>
          <w:rtl/>
        </w:rPr>
      </w:pPr>
    </w:p>
    <w:p w:rsidR="00EE575B" w:rsidRDefault="00EE575B" w:rsidP="00EE575B">
      <w:pPr>
        <w:pStyle w:val="ad"/>
        <w:spacing w:line="360" w:lineRule="auto"/>
        <w:jc w:val="both"/>
        <w:rPr>
          <w:rFonts w:ascii="Arial" w:hAnsi="Arial"/>
          <w:noProof w:val="0"/>
        </w:rPr>
      </w:pPr>
      <w:r>
        <w:rPr>
          <w:rFonts w:ascii="Arial" w:hAnsi="Arial" w:hint="cs"/>
          <w:noProof w:val="0"/>
          <w:rtl/>
        </w:rPr>
        <w:t xml:space="preserve">במסגרת ההליך הגישו הנתבעים תביעה שכנגד למתן פסק דין הצהרתי לפיו ייקבע כי ההסכם מבוטל וכי הם לא חייבים לתובע מאומה. </w:t>
      </w:r>
    </w:p>
    <w:p w:rsidR="00EE575B" w:rsidRPr="00EE575B" w:rsidRDefault="00EE575B" w:rsidP="00EE575B">
      <w:pPr>
        <w:pStyle w:val="ad"/>
        <w:rPr>
          <w:rFonts w:ascii="Arial" w:hAnsi="Arial"/>
          <w:noProof w:val="0"/>
          <w:rtl/>
        </w:rPr>
      </w:pPr>
    </w:p>
    <w:p w:rsidR="00EE575B" w:rsidRDefault="00EE575B" w:rsidP="00EE575B">
      <w:pPr>
        <w:pStyle w:val="ad"/>
        <w:spacing w:line="360" w:lineRule="auto"/>
        <w:ind w:hanging="579"/>
        <w:jc w:val="both"/>
        <w:rPr>
          <w:rFonts w:ascii="Arial" w:hAnsi="Arial"/>
          <w:b/>
          <w:bCs/>
          <w:noProof w:val="0"/>
          <w:u w:val="single"/>
          <w:rtl/>
        </w:rPr>
      </w:pPr>
      <w:r>
        <w:rPr>
          <w:rFonts w:ascii="Arial" w:hAnsi="Arial" w:hint="cs"/>
          <w:b/>
          <w:bCs/>
          <w:noProof w:val="0"/>
          <w:u w:val="single"/>
          <w:rtl/>
        </w:rPr>
        <w:t>טענות הצדדים בתמצית</w:t>
      </w:r>
    </w:p>
    <w:p w:rsidR="00EE575B" w:rsidRPr="00EE575B" w:rsidRDefault="00EE575B" w:rsidP="00EE575B">
      <w:pPr>
        <w:pStyle w:val="ad"/>
        <w:spacing w:line="360" w:lineRule="auto"/>
        <w:ind w:hanging="579"/>
        <w:jc w:val="both"/>
        <w:rPr>
          <w:rFonts w:ascii="Arial" w:hAnsi="Arial"/>
          <w:b/>
          <w:bCs/>
          <w:noProof w:val="0"/>
          <w:u w:val="single"/>
        </w:rPr>
      </w:pPr>
    </w:p>
    <w:p w:rsidR="00DF50F6" w:rsidRPr="00DF50F6" w:rsidRDefault="00F854F1" w:rsidP="00795D2E">
      <w:pPr>
        <w:pStyle w:val="ad"/>
        <w:numPr>
          <w:ilvl w:val="0"/>
          <w:numId w:val="1"/>
        </w:numPr>
        <w:spacing w:line="360" w:lineRule="auto"/>
        <w:jc w:val="both"/>
        <w:rPr>
          <w:rFonts w:ascii="Arial" w:hAnsi="Arial"/>
          <w:b/>
          <w:bCs/>
          <w:noProof w:val="0"/>
        </w:rPr>
      </w:pPr>
      <w:r>
        <w:rPr>
          <w:rFonts w:ascii="Arial" w:hAnsi="Arial" w:hint="cs"/>
          <w:noProof w:val="0"/>
          <w:rtl/>
        </w:rPr>
        <w:t xml:space="preserve">לטענת התובע הוא עוסק בנדל"ן, </w:t>
      </w:r>
      <w:r w:rsidR="00EE575B">
        <w:rPr>
          <w:rFonts w:ascii="Arial" w:hAnsi="Arial" w:hint="cs"/>
          <w:noProof w:val="0"/>
          <w:rtl/>
        </w:rPr>
        <w:t>ב</w:t>
      </w:r>
      <w:r>
        <w:rPr>
          <w:rFonts w:ascii="Arial" w:hAnsi="Arial" w:hint="cs"/>
          <w:noProof w:val="0"/>
          <w:rtl/>
        </w:rPr>
        <w:t>ב</w:t>
      </w:r>
      <w:r w:rsidR="00EE575B">
        <w:rPr>
          <w:rFonts w:ascii="Arial" w:hAnsi="Arial" w:hint="cs"/>
          <w:noProof w:val="0"/>
          <w:rtl/>
        </w:rPr>
        <w:t>על</w:t>
      </w:r>
      <w:r>
        <w:rPr>
          <w:rFonts w:ascii="Arial" w:hAnsi="Arial" w:hint="cs"/>
          <w:noProof w:val="0"/>
          <w:rtl/>
        </w:rPr>
        <w:t>ותו</w:t>
      </w:r>
      <w:r w:rsidR="00EE575B">
        <w:rPr>
          <w:rFonts w:ascii="Arial" w:hAnsi="Arial" w:hint="cs"/>
          <w:noProof w:val="0"/>
          <w:rtl/>
        </w:rPr>
        <w:t xml:space="preserve"> מגרש לסחר ברכבים ובעבר אף זכה בלוטו בסכום גדול. משנת 2005 </w:t>
      </w:r>
      <w:r>
        <w:rPr>
          <w:rFonts w:ascii="Arial" w:hAnsi="Arial" w:hint="cs"/>
          <w:noProof w:val="0"/>
          <w:rtl/>
        </w:rPr>
        <w:t xml:space="preserve">שררו </w:t>
      </w:r>
      <w:r w:rsidR="00EE575B">
        <w:rPr>
          <w:rFonts w:ascii="Arial" w:hAnsi="Arial" w:hint="cs"/>
          <w:noProof w:val="0"/>
          <w:rtl/>
        </w:rPr>
        <w:t xml:space="preserve">בין התובע לבין הנתבע קשרי </w:t>
      </w:r>
      <w:r>
        <w:rPr>
          <w:rFonts w:ascii="Arial" w:hAnsi="Arial" w:hint="cs"/>
          <w:noProof w:val="0"/>
          <w:rtl/>
        </w:rPr>
        <w:t xml:space="preserve">חברות </w:t>
      </w:r>
      <w:r w:rsidR="00EE575B">
        <w:rPr>
          <w:rFonts w:ascii="Arial" w:hAnsi="Arial" w:hint="cs"/>
          <w:noProof w:val="0"/>
          <w:rtl/>
        </w:rPr>
        <w:t xml:space="preserve">קרובה והם נהגו להיפגש על </w:t>
      </w:r>
      <w:r w:rsidR="00EE575B">
        <w:rPr>
          <w:rFonts w:ascii="Arial" w:hAnsi="Arial" w:hint="cs"/>
          <w:noProof w:val="0"/>
          <w:rtl/>
        </w:rPr>
        <w:lastRenderedPageBreak/>
        <w:t xml:space="preserve">בסיס יומי, כמעט </w:t>
      </w:r>
      <w:r>
        <w:rPr>
          <w:rFonts w:ascii="Arial" w:hAnsi="Arial" w:hint="cs"/>
          <w:noProof w:val="0"/>
          <w:rtl/>
        </w:rPr>
        <w:t xml:space="preserve">בכל </w:t>
      </w:r>
      <w:r w:rsidR="00EE575B">
        <w:rPr>
          <w:rFonts w:ascii="Arial" w:hAnsi="Arial" w:hint="cs"/>
          <w:noProof w:val="0"/>
          <w:rtl/>
        </w:rPr>
        <w:t>בוקר בבית קפה הסמוך לחנות של התובע</w:t>
      </w:r>
      <w:r>
        <w:rPr>
          <w:rFonts w:ascii="Arial" w:hAnsi="Arial" w:hint="cs"/>
          <w:noProof w:val="0"/>
          <w:rtl/>
        </w:rPr>
        <w:t>, וכן הצדדים</w:t>
      </w:r>
      <w:r w:rsidR="00EE575B">
        <w:rPr>
          <w:rFonts w:ascii="Arial" w:hAnsi="Arial" w:hint="cs"/>
          <w:noProof w:val="0"/>
          <w:rtl/>
        </w:rPr>
        <w:t xml:space="preserve"> נפגשו אינספור פעמים במסעדות. על רקע קשרי חברות אלה, הנתבע נהג להלוות מהתובע כספים לצורך ייבוא בגדים מחו"ל, כשל</w:t>
      </w:r>
      <w:r w:rsidR="0094170C">
        <w:rPr>
          <w:rFonts w:ascii="Arial" w:hAnsi="Arial" w:hint="cs"/>
          <w:noProof w:val="0"/>
          <w:rtl/>
        </w:rPr>
        <w:t xml:space="preserve">רוב סכום ההלוואה עמד על סך של 100,000 ₪ ולעיתים רחוקות 200,000 ₪. הלוואות </w:t>
      </w:r>
      <w:r>
        <w:rPr>
          <w:rFonts w:ascii="Arial" w:hAnsi="Arial" w:hint="cs"/>
          <w:noProof w:val="0"/>
          <w:rtl/>
        </w:rPr>
        <w:t xml:space="preserve">היו </w:t>
      </w:r>
      <w:r w:rsidR="0094170C">
        <w:rPr>
          <w:rFonts w:ascii="Arial" w:hAnsi="Arial" w:hint="cs"/>
          <w:noProof w:val="0"/>
          <w:rtl/>
        </w:rPr>
        <w:t>לתקופה של חודשיים-שלושה</w:t>
      </w:r>
      <w:r>
        <w:rPr>
          <w:rFonts w:ascii="Arial" w:hAnsi="Arial" w:hint="cs"/>
          <w:noProof w:val="0"/>
          <w:rtl/>
        </w:rPr>
        <w:t>, הן</w:t>
      </w:r>
      <w:r w:rsidR="0094170C">
        <w:rPr>
          <w:rFonts w:ascii="Arial" w:hAnsi="Arial" w:hint="cs"/>
          <w:noProof w:val="0"/>
          <w:rtl/>
        </w:rPr>
        <w:t xml:space="preserve"> ניתנו במזומן והוחזרו במזומן, כל זאת על סמך התחייבויות בעל פה של הנתבע, </w:t>
      </w:r>
      <w:r w:rsidR="00795D2E">
        <w:rPr>
          <w:rFonts w:ascii="Arial" w:hAnsi="Arial" w:hint="cs"/>
          <w:noProof w:val="0"/>
          <w:rtl/>
        </w:rPr>
        <w:t>ללא ריבית ו</w:t>
      </w:r>
      <w:r w:rsidR="0094170C">
        <w:rPr>
          <w:rFonts w:ascii="Arial" w:hAnsi="Arial" w:hint="cs"/>
          <w:noProof w:val="0"/>
          <w:rtl/>
        </w:rPr>
        <w:t>ללא הסכם בכתב. להערכת התובע, במהלך השנים 2005-2016 הוא העמיד לנתבע מדיי שנה בין הלוואה אחת לשלוש הלוואות (ובס</w:t>
      </w:r>
      <w:r w:rsidR="00795D2E">
        <w:rPr>
          <w:rFonts w:ascii="Arial" w:hAnsi="Arial" w:hint="cs"/>
          <w:noProof w:val="0"/>
          <w:rtl/>
        </w:rPr>
        <w:t>ה''כ</w:t>
      </w:r>
      <w:r w:rsidR="0094170C">
        <w:rPr>
          <w:rFonts w:ascii="Arial" w:hAnsi="Arial" w:hint="cs"/>
          <w:noProof w:val="0"/>
          <w:rtl/>
        </w:rPr>
        <w:t xml:space="preserve"> 17-51 הלוואות בכל התקופה)</w:t>
      </w:r>
      <w:r w:rsidR="00795D2E">
        <w:rPr>
          <w:rFonts w:ascii="Arial" w:hAnsi="Arial" w:hint="cs"/>
          <w:noProof w:val="0"/>
          <w:rtl/>
        </w:rPr>
        <w:t xml:space="preserve"> וכ</w:t>
      </w:r>
      <w:r w:rsidR="0094170C">
        <w:rPr>
          <w:rFonts w:ascii="Arial" w:hAnsi="Arial" w:hint="cs"/>
          <w:noProof w:val="0"/>
          <w:rtl/>
        </w:rPr>
        <w:t xml:space="preserve">ל ההלוואות הנ"ל נפרעו כסדרן ולתובע אין כל טענות או דרישות ביחס אליהן. </w:t>
      </w:r>
    </w:p>
    <w:p w:rsidR="00DF50F6" w:rsidRDefault="00DF50F6" w:rsidP="00DF50F6">
      <w:pPr>
        <w:pStyle w:val="ad"/>
        <w:spacing w:line="360" w:lineRule="auto"/>
        <w:jc w:val="both"/>
        <w:rPr>
          <w:rFonts w:ascii="Arial" w:hAnsi="Arial"/>
          <w:noProof w:val="0"/>
          <w:rtl/>
        </w:rPr>
      </w:pPr>
    </w:p>
    <w:p w:rsidR="00DF50F6" w:rsidRDefault="0094170C" w:rsidP="00FA6C69">
      <w:pPr>
        <w:pStyle w:val="ad"/>
        <w:spacing w:line="360" w:lineRule="auto"/>
        <w:jc w:val="both"/>
        <w:rPr>
          <w:rFonts w:ascii="Arial" w:hAnsi="Arial"/>
          <w:noProof w:val="0"/>
          <w:rtl/>
        </w:rPr>
      </w:pPr>
      <w:r>
        <w:rPr>
          <w:rFonts w:ascii="Arial" w:hAnsi="Arial" w:hint="cs"/>
          <w:noProof w:val="0"/>
          <w:rtl/>
        </w:rPr>
        <w:t>הוסיף התובע טען כי בסוף שנת 2016 הוא העמיד לנתבע הלוואה ע"ס של 200,000 ₪, אותה התחייב להשיב תוך 3 חודשים. והנה, טרם הגיע מועד פ</w:t>
      </w:r>
      <w:r w:rsidR="00DF50F6">
        <w:rPr>
          <w:rFonts w:ascii="Arial" w:hAnsi="Arial" w:hint="cs"/>
          <w:noProof w:val="0"/>
          <w:rtl/>
        </w:rPr>
        <w:t>י</w:t>
      </w:r>
      <w:r>
        <w:rPr>
          <w:rFonts w:ascii="Arial" w:hAnsi="Arial" w:hint="cs"/>
          <w:noProof w:val="0"/>
          <w:rtl/>
        </w:rPr>
        <w:t>רעון ההלוואה הנ"ל, הנתבע פנה לתובע בבקשה לקבלת הלוואה נוספת בסכום חריג של 1,000,000 ₪ ובנדון הוא סיפר לו כי עליו להשיב חוב שהוא חייב לסגן ראש עיריית חיפה דאז, האלוף במיל</w:t>
      </w:r>
      <w:r w:rsidR="00795D2E">
        <w:rPr>
          <w:rFonts w:ascii="Arial" w:hAnsi="Arial" w:hint="cs"/>
          <w:noProof w:val="0"/>
          <w:rtl/>
        </w:rPr>
        <w:t>'</w:t>
      </w:r>
      <w:r>
        <w:rPr>
          <w:rFonts w:ascii="Arial" w:hAnsi="Arial" w:hint="cs"/>
          <w:noProof w:val="0"/>
          <w:rtl/>
        </w:rPr>
        <w:t xml:space="preserve"> מר רמי דותן </w:t>
      </w:r>
      <w:r>
        <w:rPr>
          <w:rFonts w:ascii="Arial" w:hAnsi="Arial" w:hint="cs"/>
          <w:b/>
          <w:bCs/>
          <w:noProof w:val="0"/>
          <w:rtl/>
        </w:rPr>
        <w:t>(להלן: "דותן")</w:t>
      </w:r>
      <w:r w:rsidR="00795D2E">
        <w:rPr>
          <w:rFonts w:ascii="Arial" w:hAnsi="Arial" w:hint="cs"/>
          <w:noProof w:val="0"/>
          <w:rtl/>
        </w:rPr>
        <w:t xml:space="preserve">, </w:t>
      </w:r>
      <w:r>
        <w:rPr>
          <w:rFonts w:ascii="Arial" w:hAnsi="Arial" w:hint="cs"/>
          <w:noProof w:val="0"/>
          <w:rtl/>
        </w:rPr>
        <w:t>כי לצורך פירעון החוב הנ"ל, ה</w:t>
      </w:r>
      <w:r w:rsidR="00795D2E">
        <w:rPr>
          <w:rFonts w:ascii="Arial" w:hAnsi="Arial" w:hint="cs"/>
          <w:noProof w:val="0"/>
          <w:rtl/>
        </w:rPr>
        <w:t>נתבע</w:t>
      </w:r>
      <w:r>
        <w:rPr>
          <w:rFonts w:ascii="Arial" w:hAnsi="Arial" w:hint="cs"/>
          <w:noProof w:val="0"/>
          <w:rtl/>
        </w:rPr>
        <w:t xml:space="preserve"> חתם על הסכם למכירת זכו</w:t>
      </w:r>
      <w:r w:rsidR="00795D2E">
        <w:rPr>
          <w:rFonts w:ascii="Arial" w:hAnsi="Arial" w:hint="cs"/>
          <w:noProof w:val="0"/>
          <w:rtl/>
        </w:rPr>
        <w:t>יותיו בבניין שברחוב הרצל בחיפה ל</w:t>
      </w:r>
      <w:r>
        <w:rPr>
          <w:rFonts w:ascii="Arial" w:hAnsi="Arial" w:hint="cs"/>
          <w:noProof w:val="0"/>
          <w:rtl/>
        </w:rPr>
        <w:t>חברת שורשים ונכסים בע"מ שבבעלות עו"ד זיו לוטן</w:t>
      </w:r>
      <w:r w:rsidR="00DF50F6">
        <w:rPr>
          <w:rFonts w:ascii="Arial" w:hAnsi="Arial" w:hint="cs"/>
          <w:noProof w:val="0"/>
          <w:rtl/>
        </w:rPr>
        <w:t xml:space="preserve">, וזאת על פי הסכם מכר והערת אזהרה שנרשמה לטובת אותה חברה </w:t>
      </w:r>
      <w:r w:rsidR="00795D2E">
        <w:rPr>
          <w:rFonts w:ascii="Arial" w:hAnsi="Arial" w:hint="cs"/>
          <w:noProof w:val="0"/>
          <w:rtl/>
        </w:rPr>
        <w:t>ו</w:t>
      </w:r>
      <w:r w:rsidR="00DF50F6">
        <w:rPr>
          <w:rFonts w:ascii="Arial" w:hAnsi="Arial" w:hint="cs"/>
          <w:noProof w:val="0"/>
          <w:rtl/>
        </w:rPr>
        <w:t xml:space="preserve">אשר הציג </w:t>
      </w:r>
      <w:r w:rsidR="00795D2E">
        <w:rPr>
          <w:rFonts w:ascii="Arial" w:hAnsi="Arial" w:hint="cs"/>
          <w:noProof w:val="0"/>
          <w:rtl/>
        </w:rPr>
        <w:t>בפניו</w:t>
      </w:r>
      <w:r w:rsidR="00DF50F6">
        <w:rPr>
          <w:rFonts w:ascii="Arial" w:hAnsi="Arial" w:hint="cs"/>
          <w:noProof w:val="0"/>
          <w:rtl/>
        </w:rPr>
        <w:t xml:space="preserve"> </w:t>
      </w:r>
      <w:r w:rsidR="00DF50F6" w:rsidRPr="00DF50F6">
        <w:rPr>
          <w:rFonts w:ascii="Arial" w:hAnsi="Arial" w:hint="cs"/>
          <w:b/>
          <w:bCs/>
          <w:noProof w:val="0"/>
          <w:rtl/>
        </w:rPr>
        <w:t>(להלן: "הסכם המכר")</w:t>
      </w:r>
      <w:r w:rsidR="00DF50F6" w:rsidRPr="00DF50F6">
        <w:rPr>
          <w:rFonts w:ascii="Arial" w:hAnsi="Arial" w:hint="cs"/>
          <w:noProof w:val="0"/>
          <w:rtl/>
        </w:rPr>
        <w:t>.</w:t>
      </w:r>
      <w:r w:rsidR="00DF50F6">
        <w:rPr>
          <w:rFonts w:ascii="Arial" w:hAnsi="Arial" w:hint="cs"/>
          <w:b/>
          <w:bCs/>
          <w:noProof w:val="0"/>
          <w:rtl/>
        </w:rPr>
        <w:t xml:space="preserve"> </w:t>
      </w:r>
      <w:r w:rsidR="00DF50F6">
        <w:rPr>
          <w:rFonts w:ascii="Arial" w:hAnsi="Arial" w:hint="cs"/>
          <w:noProof w:val="0"/>
          <w:rtl/>
        </w:rPr>
        <w:t>על סמך המצג הנ"ל ולאור החברות הקרובה בין הצדדים, התובע הלווה לנתבע, שוב במזומן, ללא ריבית ו</w:t>
      </w:r>
      <w:r w:rsidR="00795D2E">
        <w:rPr>
          <w:rFonts w:ascii="Arial" w:hAnsi="Arial" w:hint="cs"/>
          <w:noProof w:val="0"/>
          <w:rtl/>
        </w:rPr>
        <w:t>ללא ה</w:t>
      </w:r>
      <w:r w:rsidR="00DF50F6">
        <w:rPr>
          <w:rFonts w:ascii="Arial" w:hAnsi="Arial" w:hint="cs"/>
          <w:noProof w:val="0"/>
          <w:rtl/>
        </w:rPr>
        <w:t xml:space="preserve">סכם בכתב, סך של 1,000,000 ₪ </w:t>
      </w:r>
      <w:r w:rsidR="00795D2E">
        <w:rPr>
          <w:rFonts w:ascii="Arial" w:hAnsi="Arial" w:hint="cs"/>
          <w:noProof w:val="0"/>
          <w:rtl/>
        </w:rPr>
        <w:t>אות</w:t>
      </w:r>
      <w:r w:rsidR="00FA6C69">
        <w:rPr>
          <w:rFonts w:ascii="Arial" w:hAnsi="Arial" w:hint="cs"/>
          <w:noProof w:val="0"/>
          <w:rtl/>
        </w:rPr>
        <w:t>ו</w:t>
      </w:r>
      <w:r w:rsidR="00795D2E">
        <w:rPr>
          <w:rFonts w:ascii="Arial" w:hAnsi="Arial" w:hint="cs"/>
          <w:noProof w:val="0"/>
          <w:rtl/>
        </w:rPr>
        <w:t xml:space="preserve"> התחייב להשיב</w:t>
      </w:r>
      <w:r w:rsidR="00FA6C69">
        <w:rPr>
          <w:rFonts w:ascii="Arial" w:hAnsi="Arial" w:hint="cs"/>
          <w:noProof w:val="0"/>
          <w:rtl/>
        </w:rPr>
        <w:t xml:space="preserve"> </w:t>
      </w:r>
      <w:r w:rsidR="00DF50F6">
        <w:rPr>
          <w:rFonts w:ascii="Arial" w:hAnsi="Arial" w:hint="cs"/>
          <w:noProof w:val="0"/>
          <w:rtl/>
        </w:rPr>
        <w:t xml:space="preserve">תוך זמן קצר. בפועל, הנתבע הפר את התחייבותו להשבת ההלוואה </w:t>
      </w:r>
      <w:r w:rsidR="00FA6C69">
        <w:rPr>
          <w:rFonts w:ascii="Arial" w:hAnsi="Arial" w:hint="cs"/>
          <w:noProof w:val="0"/>
          <w:rtl/>
        </w:rPr>
        <w:t xml:space="preserve">הנ''ל </w:t>
      </w:r>
      <w:r w:rsidR="00DF50F6" w:rsidRPr="00DF50F6">
        <w:rPr>
          <w:rFonts w:ascii="Arial" w:hAnsi="Arial" w:hint="cs"/>
          <w:noProof w:val="0"/>
          <w:rtl/>
        </w:rPr>
        <w:t xml:space="preserve">כמו גם ההלוואה </w:t>
      </w:r>
      <w:r w:rsidR="00FA6C69">
        <w:rPr>
          <w:rFonts w:ascii="Arial" w:hAnsi="Arial" w:hint="cs"/>
          <w:noProof w:val="0"/>
          <w:rtl/>
        </w:rPr>
        <w:t>אשר קדמה לה</w:t>
      </w:r>
      <w:r w:rsidR="00DF50F6" w:rsidRPr="00DF50F6">
        <w:rPr>
          <w:rFonts w:ascii="Arial" w:hAnsi="Arial" w:hint="cs"/>
          <w:noProof w:val="0"/>
          <w:rtl/>
        </w:rPr>
        <w:t xml:space="preserve"> על סך של 200,000 ₪</w:t>
      </w:r>
      <w:r w:rsidR="00FA6C69">
        <w:rPr>
          <w:rFonts w:ascii="Arial" w:hAnsi="Arial" w:hint="cs"/>
          <w:noProof w:val="0"/>
          <w:rtl/>
        </w:rPr>
        <w:t>,</w:t>
      </w:r>
      <w:r w:rsidR="00DF50F6" w:rsidRPr="00DF50F6">
        <w:rPr>
          <w:rFonts w:ascii="Arial" w:hAnsi="Arial" w:hint="cs"/>
          <w:noProof w:val="0"/>
          <w:rtl/>
        </w:rPr>
        <w:t xml:space="preserve"> הוא החל להתחמק מהתובע </w:t>
      </w:r>
      <w:r w:rsidR="00DF50F6">
        <w:rPr>
          <w:rFonts w:ascii="Arial" w:hAnsi="Arial" w:hint="cs"/>
          <w:noProof w:val="0"/>
          <w:rtl/>
        </w:rPr>
        <w:t>והשיב לפניותיו בלך ושוב ובדיעבד נודע לתובע כי הסכם המכר בוטל. בנסיבות העניין, היחסים בין התובע לנתבע התדרדרו ובין הצדדים התפתחו מריבות בטונים גבוהים אשר כמעט וגלשו לעימותים פיזיים. והנה, בחלוף זמן, פנה הנתבע לתובע על מנת להגיע להסדר לסילוק החוב ו</w:t>
      </w:r>
      <w:r w:rsidR="00FA6C69">
        <w:rPr>
          <w:rFonts w:ascii="Arial" w:hAnsi="Arial" w:hint="cs"/>
          <w:noProof w:val="0"/>
          <w:rtl/>
        </w:rPr>
        <w:t xml:space="preserve">בין הצדדים התנהל </w:t>
      </w:r>
      <w:r w:rsidR="00DF50F6">
        <w:rPr>
          <w:rFonts w:ascii="Arial" w:hAnsi="Arial" w:hint="cs"/>
          <w:noProof w:val="0"/>
          <w:rtl/>
        </w:rPr>
        <w:t xml:space="preserve">משא ומתן </w:t>
      </w:r>
      <w:r w:rsidR="00FA6C69">
        <w:rPr>
          <w:rFonts w:ascii="Arial" w:hAnsi="Arial" w:hint="cs"/>
          <w:noProof w:val="0"/>
          <w:rtl/>
        </w:rPr>
        <w:t xml:space="preserve">אשר בעקבותיו </w:t>
      </w:r>
      <w:r w:rsidR="00DF50F6">
        <w:rPr>
          <w:rFonts w:ascii="Arial" w:hAnsi="Arial" w:hint="cs"/>
          <w:noProof w:val="0"/>
          <w:rtl/>
        </w:rPr>
        <w:t xml:space="preserve">נחתמו ההסכם ושטר המשכון. בפועל, הנתבעים הפרו את התחייבויותיהם בהתאם להסכם ותחת תשלום מלוא החוב בסך של 1,200,000 ₪, הם שילמו סך של 550,000 ₪ בלבד. </w:t>
      </w:r>
    </w:p>
    <w:p w:rsidR="005527E9" w:rsidRDefault="005527E9" w:rsidP="00DF50F6">
      <w:pPr>
        <w:pStyle w:val="ad"/>
        <w:spacing w:line="360" w:lineRule="auto"/>
        <w:jc w:val="both"/>
        <w:rPr>
          <w:rFonts w:ascii="Arial" w:hAnsi="Arial"/>
          <w:noProof w:val="0"/>
          <w:rtl/>
        </w:rPr>
      </w:pPr>
    </w:p>
    <w:p w:rsidR="005527E9" w:rsidRDefault="005527E9" w:rsidP="00E56119">
      <w:pPr>
        <w:pStyle w:val="ad"/>
        <w:numPr>
          <w:ilvl w:val="0"/>
          <w:numId w:val="1"/>
        </w:numPr>
        <w:spacing w:line="360" w:lineRule="auto"/>
        <w:jc w:val="both"/>
        <w:rPr>
          <w:rFonts w:ascii="Arial" w:hAnsi="Arial"/>
          <w:noProof w:val="0"/>
        </w:rPr>
      </w:pPr>
      <w:r>
        <w:rPr>
          <w:rFonts w:ascii="Arial" w:hAnsi="Arial" w:hint="cs"/>
          <w:noProof w:val="0"/>
          <w:rtl/>
        </w:rPr>
        <w:t>חלק הארי מסיכומי התובע מוקדש לדיון בטענת הכפייה בחתימת ההסכם אשר העלו הנתבעים. בהקשר זה התובע מדגיש כי אין בפי הנתבעים טענת כפייה ביחס להלוואות שניתנו בשנים עברו</w:t>
      </w:r>
      <w:r w:rsidR="00FA6C69">
        <w:rPr>
          <w:rFonts w:ascii="Arial" w:hAnsi="Arial" w:hint="cs"/>
          <w:noProof w:val="0"/>
          <w:rtl/>
        </w:rPr>
        <w:t xml:space="preserve">, </w:t>
      </w:r>
      <w:r>
        <w:rPr>
          <w:rFonts w:ascii="Arial" w:hAnsi="Arial" w:hint="cs"/>
          <w:noProof w:val="0"/>
          <w:rtl/>
        </w:rPr>
        <w:t>הוא מפנה ל</w:t>
      </w:r>
      <w:r w:rsidR="00FA6C69">
        <w:rPr>
          <w:rFonts w:ascii="Arial" w:hAnsi="Arial" w:hint="cs"/>
          <w:noProof w:val="0"/>
          <w:rtl/>
        </w:rPr>
        <w:t>ס</w:t>
      </w:r>
      <w:r>
        <w:rPr>
          <w:rFonts w:ascii="Arial" w:hAnsi="Arial" w:hint="cs"/>
          <w:noProof w:val="0"/>
          <w:rtl/>
        </w:rPr>
        <w:t xml:space="preserve">עיף 17 לחוק החוזים (חלק כללי), התשל"ג-1973, המעגן את טענת הכפייה, ולטענתו הנתבעים לא הוכיחו את </w:t>
      </w:r>
      <w:r w:rsidR="00E56119">
        <w:rPr>
          <w:rFonts w:ascii="Arial" w:hAnsi="Arial" w:hint="cs"/>
          <w:noProof w:val="0"/>
          <w:rtl/>
        </w:rPr>
        <w:t>יסודות העילה</w:t>
      </w:r>
      <w:r>
        <w:rPr>
          <w:rFonts w:ascii="Arial" w:hAnsi="Arial" w:hint="cs"/>
          <w:noProof w:val="0"/>
          <w:rtl/>
        </w:rPr>
        <w:t xml:space="preserve">. אדרבא ואדרבא, לטענת התובע, מהעדויות והראיות שהוגשו במשפט עולה כי הנתבעים חתמו על ההסכם מרצונם הטוב והחופשי </w:t>
      </w:r>
      <w:r w:rsidR="00E56119">
        <w:rPr>
          <w:rFonts w:ascii="Arial" w:hAnsi="Arial" w:hint="cs"/>
          <w:noProof w:val="0"/>
          <w:rtl/>
        </w:rPr>
        <w:t>בעקבות</w:t>
      </w:r>
      <w:r>
        <w:rPr>
          <w:rFonts w:ascii="Arial" w:hAnsi="Arial" w:hint="cs"/>
          <w:noProof w:val="0"/>
          <w:rtl/>
        </w:rPr>
        <w:t xml:space="preserve"> משא ומתן שהתנהל בין הצדדים, ללא כל איום, טענה שממילא לא פורטה כדבעי, מה גם והמדובר בעדות יחידה של בעל דין ואשר בהתאם לסעיף 54 לפקודת הראיות (נוסח חדש) אין לקבלה ללא סיוע. הוסיף התובע וטען כי טענת הנתבע כאילו הוא תקף אותו פיזית הינה טענה כבושה, הנתבעים לא הגישו כל תלונה במשטרה נגד התובע ועד להגשת </w:t>
      </w:r>
      <w:r>
        <w:rPr>
          <w:rFonts w:ascii="Arial" w:hAnsi="Arial" w:hint="cs"/>
          <w:noProof w:val="0"/>
          <w:rtl/>
        </w:rPr>
        <w:lastRenderedPageBreak/>
        <w:t>בקשת רשות להתגונן מפני התביעה</w:t>
      </w:r>
      <w:r w:rsidR="00E56119">
        <w:rPr>
          <w:rFonts w:ascii="Arial" w:hAnsi="Arial" w:hint="cs"/>
          <w:noProof w:val="0"/>
          <w:rtl/>
        </w:rPr>
        <w:t xml:space="preserve"> (שהוגשה בהליך של סדר דין קצר),</w:t>
      </w:r>
      <w:r>
        <w:rPr>
          <w:rFonts w:ascii="Arial" w:hAnsi="Arial" w:hint="cs"/>
          <w:noProof w:val="0"/>
          <w:rtl/>
        </w:rPr>
        <w:t xml:space="preserve"> הם לא העלו את טענת הכפייה אלא אף שי</w:t>
      </w:r>
      <w:r w:rsidR="00C21027">
        <w:rPr>
          <w:rFonts w:ascii="Arial" w:hAnsi="Arial" w:hint="cs"/>
          <w:noProof w:val="0"/>
          <w:rtl/>
        </w:rPr>
        <w:t xml:space="preserve">למו על חשבון החוב שנקבע בהסכם סכום נכבד של 550,000 ₪ וכן מסרו לתובע </w:t>
      </w:r>
      <w:r w:rsidR="00E56119">
        <w:rPr>
          <w:rFonts w:ascii="Arial" w:hAnsi="Arial" w:hint="cs"/>
          <w:noProof w:val="0"/>
          <w:rtl/>
        </w:rPr>
        <w:t xml:space="preserve">את השיק לכיסוי יתרת החוב. </w:t>
      </w:r>
      <w:r w:rsidR="00C21027">
        <w:rPr>
          <w:rFonts w:ascii="Arial" w:hAnsi="Arial" w:hint="cs"/>
          <w:noProof w:val="0"/>
          <w:rtl/>
        </w:rPr>
        <w:t xml:space="preserve">בנוסף ולחילופין, התובע מפנה לכך כי הנתבעים לא הודיעו על ביטול ההסכם תוך זמן סביר, ולפיכך אף אם תאמר שהוא נחתם בעקבות כפייה, ולא כך הדבר לגישת התובע, הרי ענייננו בהסכם תקף המחייב את הנתבעים. </w:t>
      </w:r>
    </w:p>
    <w:p w:rsidR="00C21027" w:rsidRDefault="00C21027" w:rsidP="00C21027">
      <w:pPr>
        <w:pStyle w:val="ad"/>
        <w:spacing w:line="360" w:lineRule="auto"/>
        <w:jc w:val="both"/>
        <w:rPr>
          <w:rFonts w:ascii="Arial" w:hAnsi="Arial"/>
          <w:noProof w:val="0"/>
          <w:rtl/>
        </w:rPr>
      </w:pPr>
    </w:p>
    <w:p w:rsidR="00C21027" w:rsidRDefault="00C21027" w:rsidP="00E56119">
      <w:pPr>
        <w:pStyle w:val="ad"/>
        <w:spacing w:line="360" w:lineRule="auto"/>
        <w:jc w:val="both"/>
        <w:rPr>
          <w:rFonts w:ascii="Arial" w:hAnsi="Arial"/>
          <w:noProof w:val="0"/>
          <w:rtl/>
        </w:rPr>
      </w:pPr>
      <w:r>
        <w:rPr>
          <w:rFonts w:ascii="Arial" w:hAnsi="Arial" w:hint="cs"/>
          <w:noProof w:val="0"/>
          <w:rtl/>
        </w:rPr>
        <w:t xml:space="preserve">לחיזוק טענתו ביחס לנסיבות העמדת ההלוואה על סך של 1,000,000 ₪, התובע מפנה לסתירה שעלתה בגרסת הנתבע, שכן בסעיף 70 לתצהיר עדותו הראשית, מוצג נ/1, הוא טען כאילו אין כל הכרות בינו לבין דותן ולא היה לו כל חוב כלפיו. </w:t>
      </w:r>
      <w:r w:rsidR="00E56119">
        <w:rPr>
          <w:rFonts w:ascii="Arial" w:hAnsi="Arial" w:hint="cs"/>
          <w:noProof w:val="0"/>
          <w:rtl/>
        </w:rPr>
        <w:t>מנגד</w:t>
      </w:r>
      <w:r>
        <w:rPr>
          <w:rFonts w:ascii="Arial" w:hAnsi="Arial" w:hint="cs"/>
          <w:noProof w:val="0"/>
          <w:rtl/>
        </w:rPr>
        <w:t xml:space="preserve">, בפתח חקירתו הנגדית ביקש ב"כ הנתבע לתקן טיעון זה </w:t>
      </w:r>
      <w:r w:rsidR="00E56119">
        <w:rPr>
          <w:rFonts w:ascii="Arial" w:hAnsi="Arial" w:hint="cs"/>
          <w:noProof w:val="0"/>
          <w:rtl/>
        </w:rPr>
        <w:t>מש</w:t>
      </w:r>
      <w:r>
        <w:rPr>
          <w:rFonts w:ascii="Arial" w:hAnsi="Arial" w:hint="cs"/>
          <w:noProof w:val="0"/>
          <w:rtl/>
        </w:rPr>
        <w:t xml:space="preserve">הודה </w:t>
      </w:r>
      <w:r w:rsidR="004A6EC9">
        <w:rPr>
          <w:rFonts w:ascii="Arial" w:hAnsi="Arial" w:hint="cs"/>
          <w:noProof w:val="0"/>
          <w:rtl/>
        </w:rPr>
        <w:t>כי קיימת היכרות בינו לבין דותן והוא אכן החזיר לו סך של 1,000,000 ₪.</w:t>
      </w:r>
    </w:p>
    <w:p w:rsidR="004A6EC9" w:rsidRDefault="004A6EC9" w:rsidP="00C21027">
      <w:pPr>
        <w:pStyle w:val="ad"/>
        <w:spacing w:line="360" w:lineRule="auto"/>
        <w:jc w:val="both"/>
        <w:rPr>
          <w:rFonts w:ascii="Arial" w:hAnsi="Arial"/>
          <w:noProof w:val="0"/>
          <w:rtl/>
        </w:rPr>
      </w:pPr>
    </w:p>
    <w:p w:rsidR="004A6EC9" w:rsidRDefault="004A6EC9" w:rsidP="00A15D7C">
      <w:pPr>
        <w:pStyle w:val="ad"/>
        <w:spacing w:line="360" w:lineRule="auto"/>
        <w:jc w:val="both"/>
        <w:rPr>
          <w:rFonts w:ascii="Arial" w:hAnsi="Arial"/>
          <w:noProof w:val="0"/>
          <w:rtl/>
        </w:rPr>
      </w:pPr>
      <w:r>
        <w:rPr>
          <w:rFonts w:ascii="Arial" w:hAnsi="Arial" w:hint="cs"/>
          <w:noProof w:val="0"/>
          <w:rtl/>
        </w:rPr>
        <w:t xml:space="preserve">הוסיף התובע וטען כי יש לדחות את טענות הנתבעים בתביעה שכנגד </w:t>
      </w:r>
      <w:r w:rsidR="00E56119">
        <w:rPr>
          <w:rFonts w:ascii="Arial" w:hAnsi="Arial" w:hint="cs"/>
          <w:noProof w:val="0"/>
          <w:rtl/>
        </w:rPr>
        <w:t xml:space="preserve">כאילו ההסכם נחתם </w:t>
      </w:r>
      <w:r w:rsidR="00A15D7C">
        <w:rPr>
          <w:rFonts w:ascii="Arial" w:hAnsi="Arial" w:hint="cs"/>
          <w:noProof w:val="0"/>
          <w:rtl/>
        </w:rPr>
        <w:t xml:space="preserve">מחמת טעות, העדר תום לב, עושק, כמו גם הגשת התביעה, כביכול, בניגוד לחוק אשראי הוגן, תשנ"ג-1993 </w:t>
      </w:r>
      <w:r w:rsidR="00A15D7C" w:rsidRPr="004A6EC9">
        <w:rPr>
          <w:rFonts w:ascii="Arial" w:hAnsi="Arial" w:hint="cs"/>
          <w:b/>
          <w:bCs/>
          <w:noProof w:val="0"/>
          <w:rtl/>
        </w:rPr>
        <w:t>(להלן: "חוק אשראי הוגן")</w:t>
      </w:r>
      <w:r w:rsidR="00A15D7C">
        <w:rPr>
          <w:rFonts w:ascii="Arial" w:hAnsi="Arial" w:hint="cs"/>
          <w:noProof w:val="0"/>
          <w:rtl/>
        </w:rPr>
        <w:t xml:space="preserve">, </w:t>
      </w:r>
      <w:r>
        <w:rPr>
          <w:rFonts w:ascii="Arial" w:hAnsi="Arial" w:hint="cs"/>
          <w:noProof w:val="0"/>
          <w:rtl/>
        </w:rPr>
        <w:t xml:space="preserve">מה גם וכל אותן טענות מבוססות על עדות יחידה של בעל דין שאין לה סיוע. </w:t>
      </w:r>
    </w:p>
    <w:p w:rsidR="004A6EC9" w:rsidRDefault="004A6EC9" w:rsidP="004A6EC9">
      <w:pPr>
        <w:pStyle w:val="ad"/>
        <w:spacing w:line="360" w:lineRule="auto"/>
        <w:jc w:val="both"/>
        <w:rPr>
          <w:rFonts w:ascii="Arial" w:hAnsi="Arial"/>
          <w:noProof w:val="0"/>
          <w:rtl/>
        </w:rPr>
      </w:pPr>
    </w:p>
    <w:p w:rsidR="004A6EC9" w:rsidRDefault="004A6EC9" w:rsidP="00A15D7C">
      <w:pPr>
        <w:pStyle w:val="ad"/>
        <w:spacing w:line="360" w:lineRule="auto"/>
        <w:jc w:val="both"/>
        <w:rPr>
          <w:rFonts w:ascii="Arial" w:hAnsi="Arial"/>
          <w:noProof w:val="0"/>
          <w:rtl/>
        </w:rPr>
      </w:pPr>
      <w:r>
        <w:rPr>
          <w:rFonts w:ascii="Arial" w:hAnsi="Arial" w:hint="cs"/>
          <w:noProof w:val="0"/>
          <w:rtl/>
        </w:rPr>
        <w:t>ביחס לטענת הנתבעים בדבר תשלום ריבית נשך</w:t>
      </w:r>
      <w:r w:rsidR="00A15D7C">
        <w:rPr>
          <w:rFonts w:ascii="Arial" w:hAnsi="Arial" w:hint="cs"/>
          <w:noProof w:val="0"/>
          <w:rtl/>
        </w:rPr>
        <w:t xml:space="preserve">, </w:t>
      </w:r>
      <w:r>
        <w:rPr>
          <w:rFonts w:ascii="Arial" w:hAnsi="Arial" w:hint="cs"/>
          <w:noProof w:val="0"/>
          <w:rtl/>
        </w:rPr>
        <w:t xml:space="preserve">טען </w:t>
      </w:r>
      <w:r w:rsidR="00A15D7C">
        <w:rPr>
          <w:rFonts w:ascii="Arial" w:hAnsi="Arial" w:hint="cs"/>
          <w:noProof w:val="0"/>
          <w:rtl/>
        </w:rPr>
        <w:t xml:space="preserve">התובע </w:t>
      </w:r>
      <w:r>
        <w:rPr>
          <w:rFonts w:ascii="Arial" w:hAnsi="Arial" w:hint="cs"/>
          <w:noProof w:val="0"/>
          <w:rtl/>
        </w:rPr>
        <w:t>כי טענה זו אינה מתיישבת עם טענת הנתבע בתצהיר שהג</w:t>
      </w:r>
      <w:r w:rsidR="00A15D7C">
        <w:rPr>
          <w:rFonts w:ascii="Arial" w:hAnsi="Arial" w:hint="cs"/>
          <w:noProof w:val="0"/>
          <w:rtl/>
        </w:rPr>
        <w:t>י</w:t>
      </w:r>
      <w:r>
        <w:rPr>
          <w:rFonts w:ascii="Arial" w:hAnsi="Arial" w:hint="cs"/>
          <w:noProof w:val="0"/>
          <w:rtl/>
        </w:rPr>
        <w:t>ש בתמיכה לבקשה לביטול עיקולים זמניים, מוצג ת/3, לפיה מצבם של הנתבעים מבוסס כלכלית. כן הפנה התובע בנ</w:t>
      </w:r>
      <w:r w:rsidR="00A15D7C">
        <w:rPr>
          <w:rFonts w:ascii="Arial" w:hAnsi="Arial" w:hint="cs"/>
          <w:noProof w:val="0"/>
          <w:rtl/>
        </w:rPr>
        <w:t xml:space="preserve">דון להעדר כל אסמכתא בדבר תשלום </w:t>
      </w:r>
      <w:r>
        <w:rPr>
          <w:rFonts w:ascii="Arial" w:hAnsi="Arial" w:hint="cs"/>
          <w:noProof w:val="0"/>
          <w:rtl/>
        </w:rPr>
        <w:t xml:space="preserve">ריבית </w:t>
      </w:r>
      <w:r w:rsidR="00A15D7C">
        <w:rPr>
          <w:rFonts w:ascii="Arial" w:hAnsi="Arial" w:hint="cs"/>
          <w:noProof w:val="0"/>
          <w:rtl/>
        </w:rPr>
        <w:t>והודא</w:t>
      </w:r>
      <w:r>
        <w:rPr>
          <w:rFonts w:ascii="Arial" w:hAnsi="Arial" w:hint="cs"/>
          <w:noProof w:val="0"/>
          <w:rtl/>
        </w:rPr>
        <w:t xml:space="preserve">ת הנתבע בחקירתו הנגדית לפיה הוא לא החתים את התובע על תשלום </w:t>
      </w:r>
      <w:r w:rsidR="00A15D7C">
        <w:rPr>
          <w:rFonts w:ascii="Arial" w:hAnsi="Arial" w:hint="cs"/>
          <w:noProof w:val="0"/>
          <w:rtl/>
        </w:rPr>
        <w:t xml:space="preserve">כאמור </w:t>
      </w:r>
      <w:r w:rsidR="007C4A9D">
        <w:rPr>
          <w:rFonts w:ascii="Arial" w:hAnsi="Arial" w:hint="cs"/>
          <w:noProof w:val="0"/>
          <w:rtl/>
        </w:rPr>
        <w:t xml:space="preserve">או על תשלום סך של 650,000 ₪ על חשבון החוב שנקבע בהסכם. </w:t>
      </w:r>
    </w:p>
    <w:p w:rsidR="007C4A9D" w:rsidRPr="005527E9" w:rsidRDefault="007C4A9D" w:rsidP="004A6EC9">
      <w:pPr>
        <w:pStyle w:val="ad"/>
        <w:spacing w:line="360" w:lineRule="auto"/>
        <w:jc w:val="both"/>
        <w:rPr>
          <w:rFonts w:ascii="Arial" w:hAnsi="Arial"/>
          <w:noProof w:val="0"/>
        </w:rPr>
      </w:pPr>
    </w:p>
    <w:p w:rsidR="00B33354" w:rsidRDefault="007C4A9D" w:rsidP="005E37FD">
      <w:pPr>
        <w:pStyle w:val="ad"/>
        <w:numPr>
          <w:ilvl w:val="0"/>
          <w:numId w:val="1"/>
        </w:numPr>
        <w:spacing w:line="360" w:lineRule="auto"/>
        <w:jc w:val="both"/>
        <w:rPr>
          <w:rFonts w:ascii="Arial" w:hAnsi="Arial"/>
          <w:noProof w:val="0"/>
        </w:rPr>
      </w:pPr>
      <w:r>
        <w:rPr>
          <w:rFonts w:ascii="Arial" w:hAnsi="Arial" w:hint="cs"/>
          <w:noProof w:val="0"/>
          <w:rtl/>
        </w:rPr>
        <w:t>תגובת התובע לטענת הנתבעים בדבר תחולת חוק אשראי הוגן (לשעבר חוק הסדרת הלוואות חוץ בנקאיות, התשנ"ג-1993), נדחק</w:t>
      </w:r>
      <w:r w:rsidR="00A15D7C">
        <w:rPr>
          <w:rFonts w:ascii="Arial" w:hAnsi="Arial" w:hint="cs"/>
          <w:noProof w:val="0"/>
          <w:rtl/>
        </w:rPr>
        <w:t>ה</w:t>
      </w:r>
      <w:r>
        <w:rPr>
          <w:rFonts w:ascii="Arial" w:hAnsi="Arial" w:hint="cs"/>
          <w:noProof w:val="0"/>
          <w:rtl/>
        </w:rPr>
        <w:t xml:space="preserve"> לשולי סיכומיו ממש </w:t>
      </w:r>
      <w:r w:rsidR="00B33354">
        <w:rPr>
          <w:rFonts w:ascii="Arial" w:hAnsi="Arial" w:hint="cs"/>
          <w:noProof w:val="0"/>
          <w:rtl/>
        </w:rPr>
        <w:t>וה</w:t>
      </w:r>
      <w:r w:rsidR="00A15D7C">
        <w:rPr>
          <w:rFonts w:ascii="Arial" w:hAnsi="Arial" w:hint="cs"/>
          <w:noProof w:val="0"/>
          <w:rtl/>
        </w:rPr>
        <w:t>יא</w:t>
      </w:r>
      <w:r w:rsidR="00B33354">
        <w:rPr>
          <w:rFonts w:ascii="Arial" w:hAnsi="Arial" w:hint="cs"/>
          <w:noProof w:val="0"/>
          <w:rtl/>
        </w:rPr>
        <w:t xml:space="preserve"> נפרס</w:t>
      </w:r>
      <w:r w:rsidR="00A15D7C">
        <w:rPr>
          <w:rFonts w:ascii="Arial" w:hAnsi="Arial" w:hint="cs"/>
          <w:noProof w:val="0"/>
          <w:rtl/>
        </w:rPr>
        <w:t>ה</w:t>
      </w:r>
      <w:r w:rsidR="00B33354">
        <w:rPr>
          <w:rFonts w:ascii="Arial" w:hAnsi="Arial" w:hint="cs"/>
          <w:noProof w:val="0"/>
          <w:rtl/>
        </w:rPr>
        <w:t xml:space="preserve"> על פני כעמוד אחד בלבד מתוך 23 </w:t>
      </w:r>
      <w:r w:rsidR="00A15D7C">
        <w:rPr>
          <w:rFonts w:ascii="Arial" w:hAnsi="Arial" w:hint="cs"/>
          <w:noProof w:val="0"/>
          <w:rtl/>
        </w:rPr>
        <w:t xml:space="preserve">עמודים שמחזיקים אותם </w:t>
      </w:r>
      <w:r w:rsidR="00B33354">
        <w:rPr>
          <w:rFonts w:ascii="Arial" w:hAnsi="Arial" w:hint="cs"/>
          <w:noProof w:val="0"/>
          <w:rtl/>
        </w:rPr>
        <w:t>סיכומי</w:t>
      </w:r>
      <w:r w:rsidR="00A15D7C">
        <w:rPr>
          <w:rFonts w:ascii="Arial" w:hAnsi="Arial" w:hint="cs"/>
          <w:noProof w:val="0"/>
          <w:rtl/>
        </w:rPr>
        <w:t>ם</w:t>
      </w:r>
      <w:r w:rsidR="00B33354">
        <w:rPr>
          <w:rFonts w:ascii="Arial" w:hAnsi="Arial" w:hint="cs"/>
          <w:noProof w:val="0"/>
          <w:rtl/>
        </w:rPr>
        <w:t>. בנדון נטען כי מעולם לא העלה הנתבע כל טענה ביחס להלוואות שנטל בעבר מהתובע או הריבית ששילם, כביכול, בגינן. כמו כן, הנתבע לא הציג כל ראיה כאילו התובע עוסק במתן הלוואות חוץ בנקאיות, והרי בס"ק 15</w:t>
      </w:r>
      <w:r w:rsidR="005E37FD">
        <w:rPr>
          <w:rFonts w:ascii="Arial" w:hAnsi="Arial" w:hint="cs"/>
          <w:noProof w:val="0"/>
          <w:rtl/>
        </w:rPr>
        <w:t>(א)</w:t>
      </w:r>
      <w:r w:rsidR="00B33354">
        <w:rPr>
          <w:rFonts w:ascii="Arial" w:hAnsi="Arial" w:hint="cs"/>
          <w:noProof w:val="0"/>
          <w:rtl/>
        </w:rPr>
        <w:t xml:space="preserve"> לחוק הלוואות חוץ בנקאיות</w:t>
      </w:r>
      <w:r>
        <w:rPr>
          <w:rFonts w:ascii="Arial" w:hAnsi="Arial" w:hint="cs"/>
          <w:noProof w:val="0"/>
          <w:rtl/>
        </w:rPr>
        <w:t xml:space="preserve"> </w:t>
      </w:r>
      <w:r w:rsidR="00B33354">
        <w:rPr>
          <w:rFonts w:ascii="Arial" w:hAnsi="Arial" w:hint="cs"/>
          <w:noProof w:val="0"/>
          <w:rtl/>
        </w:rPr>
        <w:t>נקבע כי סעיפים 2</w:t>
      </w:r>
      <w:r w:rsidR="005E37FD">
        <w:rPr>
          <w:rFonts w:ascii="Arial" w:hAnsi="Arial" w:hint="cs"/>
          <w:noProof w:val="0"/>
          <w:rtl/>
        </w:rPr>
        <w:t>-</w:t>
      </w:r>
      <w:r w:rsidR="00B33354">
        <w:rPr>
          <w:rFonts w:ascii="Arial" w:hAnsi="Arial" w:hint="cs"/>
          <w:noProof w:val="0"/>
          <w:rtl/>
        </w:rPr>
        <w:t xml:space="preserve">3 </w:t>
      </w:r>
      <w:r w:rsidR="005E37FD">
        <w:rPr>
          <w:rFonts w:ascii="Arial" w:hAnsi="Arial" w:hint="cs"/>
          <w:noProof w:val="0"/>
          <w:rtl/>
        </w:rPr>
        <w:t xml:space="preserve">(כמו גם סעיף 7 שאינו רלוונטי לענייננו) </w:t>
      </w:r>
      <w:r w:rsidR="00B33354">
        <w:rPr>
          <w:rFonts w:ascii="Arial" w:hAnsi="Arial" w:hint="cs"/>
          <w:noProof w:val="0"/>
          <w:rtl/>
        </w:rPr>
        <w:t xml:space="preserve">לא יחולו על מלווה אשר נתן הלוואה שלא על דרך העיסוק, כבמקרה דנן. </w:t>
      </w:r>
    </w:p>
    <w:p w:rsidR="00B33354" w:rsidRDefault="00B33354" w:rsidP="00B33354">
      <w:pPr>
        <w:pStyle w:val="ad"/>
        <w:spacing w:line="360" w:lineRule="auto"/>
        <w:jc w:val="both"/>
        <w:rPr>
          <w:rFonts w:ascii="Arial" w:hAnsi="Arial"/>
          <w:noProof w:val="0"/>
        </w:rPr>
      </w:pPr>
    </w:p>
    <w:p w:rsidR="00B33354" w:rsidRPr="005E37FD" w:rsidRDefault="00B33354" w:rsidP="005E37FD">
      <w:pPr>
        <w:pStyle w:val="ad"/>
        <w:numPr>
          <w:ilvl w:val="0"/>
          <w:numId w:val="1"/>
        </w:numPr>
        <w:spacing w:line="360" w:lineRule="auto"/>
        <w:jc w:val="both"/>
        <w:rPr>
          <w:rFonts w:ascii="Arial" w:hAnsi="Arial"/>
          <w:noProof w:val="0"/>
          <w:rtl/>
        </w:rPr>
      </w:pPr>
      <w:r>
        <w:rPr>
          <w:rFonts w:ascii="Arial" w:hAnsi="Arial" w:hint="cs"/>
          <w:noProof w:val="0"/>
          <w:rtl/>
        </w:rPr>
        <w:t>לטענת הנתבעים, מעולם לא היו בין התובע לבין הנתבע קשרי חברות כלשהם, בוודאי ובוודאי לא חברות קרובה, הם לא נפגשו על בסיס יומיומי, לא בילו יחד ומעולם התובע לא ביקר בביתו של הנתבע</w:t>
      </w:r>
      <w:r w:rsidR="005E37FD">
        <w:rPr>
          <w:rFonts w:ascii="Arial" w:hAnsi="Arial" w:hint="cs"/>
          <w:noProof w:val="0"/>
          <w:rtl/>
        </w:rPr>
        <w:t>, וכי הטענה בנדון נועדה אך ורק לחלץ את התובע</w:t>
      </w:r>
      <w:r w:rsidR="00A27B1D">
        <w:rPr>
          <w:rFonts w:ascii="Arial" w:hAnsi="Arial" w:hint="cs"/>
          <w:noProof w:val="0"/>
          <w:rtl/>
        </w:rPr>
        <w:t xml:space="preserve"> העוסק במתן הלוואות חוץ בנקאיות</w:t>
      </w:r>
      <w:r w:rsidR="005E37FD">
        <w:rPr>
          <w:rFonts w:ascii="Arial" w:hAnsi="Arial" w:hint="cs"/>
          <w:noProof w:val="0"/>
          <w:rtl/>
        </w:rPr>
        <w:t xml:space="preserve"> מהוראות חוק הסדרת הלוואות חוץ בנקאיות. </w:t>
      </w:r>
    </w:p>
    <w:p w:rsidR="00B33354" w:rsidRDefault="00B33354" w:rsidP="00AA636F">
      <w:pPr>
        <w:pStyle w:val="ad"/>
        <w:spacing w:line="360" w:lineRule="auto"/>
        <w:jc w:val="both"/>
        <w:rPr>
          <w:rFonts w:ascii="Arial" w:hAnsi="Arial"/>
          <w:noProof w:val="0"/>
          <w:rtl/>
        </w:rPr>
      </w:pPr>
      <w:r>
        <w:rPr>
          <w:rFonts w:ascii="Arial" w:hAnsi="Arial" w:hint="cs"/>
          <w:noProof w:val="0"/>
          <w:rtl/>
        </w:rPr>
        <w:lastRenderedPageBreak/>
        <w:t xml:space="preserve">כן טענו הנתבעים כי במהלך השנים 2007-2016, </w:t>
      </w:r>
      <w:r w:rsidR="00A27B1D">
        <w:rPr>
          <w:rFonts w:ascii="Arial" w:hAnsi="Arial" w:hint="cs"/>
          <w:noProof w:val="0"/>
          <w:rtl/>
        </w:rPr>
        <w:t xml:space="preserve">הנתבע </w:t>
      </w:r>
      <w:r>
        <w:rPr>
          <w:rFonts w:ascii="Arial" w:hAnsi="Arial" w:hint="cs"/>
          <w:noProof w:val="0"/>
          <w:rtl/>
        </w:rPr>
        <w:t>נטל מ</w:t>
      </w:r>
      <w:r w:rsidR="00A27B1D">
        <w:rPr>
          <w:rFonts w:ascii="Arial" w:hAnsi="Arial" w:hint="cs"/>
          <w:noProof w:val="0"/>
          <w:rtl/>
        </w:rPr>
        <w:t>ה</w:t>
      </w:r>
      <w:r>
        <w:rPr>
          <w:rFonts w:ascii="Arial" w:hAnsi="Arial" w:hint="cs"/>
          <w:noProof w:val="0"/>
          <w:rtl/>
        </w:rPr>
        <w:t>תובע 12 הלוואות בסכום כולל של 1</w:t>
      </w:r>
      <w:r w:rsidR="00632353">
        <w:rPr>
          <w:rFonts w:ascii="Arial" w:hAnsi="Arial" w:hint="cs"/>
          <w:noProof w:val="0"/>
          <w:rtl/>
        </w:rPr>
        <w:t>,400,000</w:t>
      </w:r>
      <w:r>
        <w:rPr>
          <w:rFonts w:ascii="Arial" w:hAnsi="Arial" w:hint="cs"/>
          <w:noProof w:val="0"/>
          <w:rtl/>
        </w:rPr>
        <w:t xml:space="preserve"> ₪ בריבית נשך של 3.5% לחודש. בפועל, התובע </w:t>
      </w:r>
      <w:r w:rsidR="00A27B1D">
        <w:rPr>
          <w:rFonts w:ascii="Arial" w:hAnsi="Arial" w:hint="cs"/>
          <w:noProof w:val="0"/>
          <w:rtl/>
        </w:rPr>
        <w:t xml:space="preserve">קיזז מקרן ההלוואות הנ''ל חיובי ריבית והעביר לנתבע את היתרה. </w:t>
      </w:r>
      <w:r w:rsidR="00632353">
        <w:rPr>
          <w:rFonts w:ascii="Arial" w:hAnsi="Arial" w:hint="cs"/>
          <w:noProof w:val="0"/>
          <w:rtl/>
        </w:rPr>
        <w:t xml:space="preserve">עבור אותן הלוואות הנתבע שילם לתובע עד סוף שנת 2016 ריבית בסכום כולל של 2,960,000 ₪ והוא התקשה להמשיך ולעמוד בתשלום ריבית נוספת. בנסיבות העניין, התובע החל לפקוד את החנות של הנתבע, לצעוק ולאיים עליו וכן הוא ציין בפניו כי הוא מכיר אנשים עבריינים. הנתבע פחד מאוד מאותם איומים והוא עירב אחרים </w:t>
      </w:r>
      <w:r w:rsidR="00A27B1D">
        <w:rPr>
          <w:rFonts w:ascii="Arial" w:hAnsi="Arial" w:hint="cs"/>
          <w:noProof w:val="0"/>
          <w:rtl/>
        </w:rPr>
        <w:t xml:space="preserve">בניסיון לפתור את המחלוקת עם התובע. </w:t>
      </w:r>
      <w:r w:rsidR="00632353">
        <w:rPr>
          <w:rFonts w:ascii="Arial" w:hAnsi="Arial" w:hint="cs"/>
          <w:noProof w:val="0"/>
          <w:rtl/>
        </w:rPr>
        <w:t>בין לבין ה</w:t>
      </w:r>
      <w:r w:rsidR="00A27B1D">
        <w:rPr>
          <w:rFonts w:ascii="Arial" w:hAnsi="Arial" w:hint="cs"/>
          <w:noProof w:val="0"/>
          <w:rtl/>
        </w:rPr>
        <w:t>ת</w:t>
      </w:r>
      <w:r w:rsidR="00632353">
        <w:rPr>
          <w:rFonts w:ascii="Arial" w:hAnsi="Arial" w:hint="cs"/>
          <w:noProof w:val="0"/>
          <w:rtl/>
        </w:rPr>
        <w:t>ו</w:t>
      </w:r>
      <w:r w:rsidR="00A27B1D">
        <w:rPr>
          <w:rFonts w:ascii="Arial" w:hAnsi="Arial" w:hint="cs"/>
          <w:noProof w:val="0"/>
          <w:rtl/>
        </w:rPr>
        <w:t>בע הוסיף ושילם לנתבע</w:t>
      </w:r>
      <w:r w:rsidR="00632353">
        <w:rPr>
          <w:rFonts w:ascii="Arial" w:hAnsi="Arial" w:hint="cs"/>
          <w:noProof w:val="0"/>
          <w:rtl/>
        </w:rPr>
        <w:t xml:space="preserve"> במהלך שנת 2017 סכום נוסף של 360,000 ₪ ובשנת 2018</w:t>
      </w:r>
      <w:r w:rsidR="00AA636F">
        <w:rPr>
          <w:rFonts w:ascii="Arial" w:hAnsi="Arial" w:hint="cs"/>
          <w:noProof w:val="0"/>
          <w:rtl/>
        </w:rPr>
        <w:t xml:space="preserve"> הוא שילם לו</w:t>
      </w:r>
      <w:r w:rsidR="00632353">
        <w:rPr>
          <w:rFonts w:ascii="Arial" w:hAnsi="Arial" w:hint="cs"/>
          <w:noProof w:val="0"/>
          <w:rtl/>
        </w:rPr>
        <w:t xml:space="preserve"> סך של 90,000 ₪ וזאת מבלי </w:t>
      </w:r>
      <w:r w:rsidR="00AA636F">
        <w:rPr>
          <w:rFonts w:ascii="Arial" w:hAnsi="Arial" w:hint="cs"/>
          <w:noProof w:val="0"/>
          <w:rtl/>
        </w:rPr>
        <w:t xml:space="preserve">שהונפקה עבורו </w:t>
      </w:r>
      <w:r w:rsidR="00632353">
        <w:rPr>
          <w:rFonts w:ascii="Arial" w:hAnsi="Arial" w:hint="cs"/>
          <w:noProof w:val="0"/>
          <w:rtl/>
        </w:rPr>
        <w:t xml:space="preserve">קבלה כלשהי. משלא עלה בידי הנתבע להוסיף ולשלם לתובע </w:t>
      </w:r>
      <w:r w:rsidR="00AA636F">
        <w:rPr>
          <w:rFonts w:ascii="Arial" w:hAnsi="Arial" w:hint="cs"/>
          <w:noProof w:val="0"/>
          <w:rtl/>
        </w:rPr>
        <w:t>סכומים נוספים,</w:t>
      </w:r>
      <w:r w:rsidR="00632353">
        <w:rPr>
          <w:rFonts w:ascii="Arial" w:hAnsi="Arial" w:hint="cs"/>
          <w:noProof w:val="0"/>
          <w:rtl/>
        </w:rPr>
        <w:t xml:space="preserve"> הוא הציע לו לרכוש את הדירה, אולם התובע דחה הצעה זו. כמו כן, התובע הגיע לחנו</w:t>
      </w:r>
      <w:r w:rsidR="00335D68">
        <w:rPr>
          <w:rFonts w:ascii="Arial" w:hAnsi="Arial" w:hint="cs"/>
          <w:noProof w:val="0"/>
          <w:rtl/>
        </w:rPr>
        <w:t xml:space="preserve">ת של הנתבע, איים, צעק וגידף וביקש כי שני הנתבעים יחתמו על ההסכם. אותה עת הנתבע היה שבור נפשית וכלכלית והוא ביקש לסיים את העושק </w:t>
      </w:r>
      <w:r w:rsidR="00AA636F">
        <w:rPr>
          <w:rFonts w:ascii="Arial" w:hAnsi="Arial" w:hint="cs"/>
          <w:noProof w:val="0"/>
          <w:rtl/>
        </w:rPr>
        <w:t>ו</w:t>
      </w:r>
      <w:r w:rsidR="00335D68">
        <w:rPr>
          <w:rFonts w:ascii="Arial" w:hAnsi="Arial" w:hint="cs"/>
          <w:noProof w:val="0"/>
          <w:rtl/>
        </w:rPr>
        <w:t xml:space="preserve">תשלום הריבית שאין לה סוף. בנסיבות העניין, חתמו הנתבעים על ההסכם ועל שטר המשכון, כל זאת על אף העובדה כי הנתבעת מעולם לא נטלה כל הלוואה מהתובע ולא הוסבר לה על מה היא חותמת. </w:t>
      </w:r>
    </w:p>
    <w:p w:rsidR="00335D68" w:rsidRDefault="00335D68" w:rsidP="009C3B4C">
      <w:pPr>
        <w:pStyle w:val="ad"/>
        <w:jc w:val="both"/>
        <w:rPr>
          <w:rFonts w:ascii="Arial" w:hAnsi="Arial"/>
          <w:noProof w:val="0"/>
          <w:rtl/>
        </w:rPr>
      </w:pPr>
    </w:p>
    <w:p w:rsidR="00335D68" w:rsidRDefault="00335D68" w:rsidP="009C3B4C">
      <w:pPr>
        <w:pStyle w:val="ad"/>
        <w:spacing w:line="360" w:lineRule="auto"/>
        <w:jc w:val="both"/>
        <w:rPr>
          <w:rFonts w:ascii="Arial" w:hAnsi="Arial"/>
          <w:noProof w:val="0"/>
        </w:rPr>
      </w:pPr>
      <w:r>
        <w:rPr>
          <w:rFonts w:ascii="Arial" w:hAnsi="Arial" w:hint="cs"/>
          <w:noProof w:val="0"/>
          <w:rtl/>
        </w:rPr>
        <w:t xml:space="preserve">בין לבין, הנתבע מצא קונה לדירה, מסר לידי עו"ד אבני סך של 100,000 ₪ במזומן על חשבון ביצוע ההסכם וביקש למסור לידיו שיק על סך של 900,000 ₪. דא עקא, לאחר שיחה בין התובע לבין עו"ד אבני, ביקש האחרון להמיר את השיק הנ"ל ב-9 שיקים על סך של 100,000 ₪ כל אחד בהם יירשם שמות צדדי ג' בתור נפרעים, וכך אכן נעשה </w:t>
      </w:r>
      <w:r w:rsidRPr="00335D68">
        <w:rPr>
          <w:rFonts w:ascii="Arial" w:hAnsi="Arial" w:hint="cs"/>
          <w:b/>
          <w:bCs/>
          <w:noProof w:val="0"/>
          <w:rtl/>
        </w:rPr>
        <w:t>(להלן: "השיקים")</w:t>
      </w:r>
      <w:r>
        <w:rPr>
          <w:rFonts w:ascii="Arial" w:hAnsi="Arial" w:hint="cs"/>
          <w:noProof w:val="0"/>
          <w:rtl/>
        </w:rPr>
        <w:t>. עו"ד אבני היה אמור להשיב את השיקים הנ"ל לנתבע, אולם הוא הפר את התחייבותו בנדון</w:t>
      </w:r>
      <w:r w:rsidR="00AA636F">
        <w:rPr>
          <w:rFonts w:ascii="Arial" w:hAnsi="Arial" w:hint="cs"/>
          <w:noProof w:val="0"/>
          <w:rtl/>
        </w:rPr>
        <w:t xml:space="preserve">. הנתבע מצידו </w:t>
      </w:r>
      <w:r>
        <w:rPr>
          <w:rFonts w:ascii="Arial" w:hAnsi="Arial" w:hint="cs"/>
          <w:noProof w:val="0"/>
          <w:rtl/>
        </w:rPr>
        <w:t xml:space="preserve">נהג למשוך כספים מחשבון הבנק </w:t>
      </w:r>
      <w:r w:rsidR="00AA636F">
        <w:rPr>
          <w:rFonts w:ascii="Arial" w:hAnsi="Arial" w:hint="cs"/>
          <w:noProof w:val="0"/>
          <w:rtl/>
        </w:rPr>
        <w:t xml:space="preserve">ולשלם </w:t>
      </w:r>
      <w:r w:rsidR="009C3B4C">
        <w:rPr>
          <w:rFonts w:ascii="Arial" w:hAnsi="Arial" w:hint="cs"/>
          <w:noProof w:val="0"/>
          <w:rtl/>
        </w:rPr>
        <w:t xml:space="preserve">לתובע, ובסה''כ הוא שילם לו בעקבות ההסכם </w:t>
      </w:r>
      <w:r>
        <w:rPr>
          <w:rFonts w:ascii="Arial" w:hAnsi="Arial" w:hint="cs"/>
          <w:noProof w:val="0"/>
          <w:rtl/>
        </w:rPr>
        <w:t xml:space="preserve">סך של 650,000 ₪. </w:t>
      </w:r>
      <w:r w:rsidR="006F498F">
        <w:rPr>
          <w:rFonts w:ascii="Arial" w:hAnsi="Arial" w:hint="cs"/>
          <w:noProof w:val="0"/>
          <w:rtl/>
        </w:rPr>
        <w:t>בהמשך, ביום 17.03.2019 התובע הודיע לנתבע כי השיקים נגנבו והוא אישר בכתב כי הם אינם בתוקף ובאם יוצגו לפירעון, הוא יישא באחריות בגינ</w:t>
      </w:r>
      <w:r w:rsidR="009C3B4C">
        <w:rPr>
          <w:rFonts w:ascii="Arial" w:hAnsi="Arial" w:hint="cs"/>
          <w:noProof w:val="0"/>
          <w:rtl/>
        </w:rPr>
        <w:t>ם</w:t>
      </w:r>
      <w:r w:rsidR="006F498F">
        <w:rPr>
          <w:rFonts w:ascii="Arial" w:hAnsi="Arial" w:hint="cs"/>
          <w:noProof w:val="0"/>
          <w:rtl/>
        </w:rPr>
        <w:t xml:space="preserve">. כן טען הנתבע כי הוא הוסיף ושילם לתובע סך של 150,000 ₪ במזומן עד אשר לא יכול היה עוד לעמוד בדרישותיו ובעקבות זאת התובע איים וצעק עליו ואף תקף אותו פיזית. </w:t>
      </w:r>
    </w:p>
    <w:p w:rsidR="00B33354" w:rsidRPr="00B33354" w:rsidRDefault="00B33354" w:rsidP="00B33354">
      <w:pPr>
        <w:pStyle w:val="ad"/>
        <w:rPr>
          <w:rFonts w:ascii="Arial" w:hAnsi="Arial"/>
          <w:noProof w:val="0"/>
          <w:rtl/>
        </w:rPr>
      </w:pPr>
    </w:p>
    <w:p w:rsidR="00B33354" w:rsidRDefault="006F498F" w:rsidP="009C3B4C">
      <w:pPr>
        <w:pStyle w:val="ad"/>
        <w:numPr>
          <w:ilvl w:val="0"/>
          <w:numId w:val="1"/>
        </w:numPr>
        <w:spacing w:line="360" w:lineRule="auto"/>
        <w:jc w:val="both"/>
        <w:rPr>
          <w:rFonts w:ascii="Arial" w:hAnsi="Arial"/>
          <w:noProof w:val="0"/>
        </w:rPr>
      </w:pPr>
      <w:r>
        <w:rPr>
          <w:rFonts w:ascii="Arial" w:hAnsi="Arial" w:hint="cs"/>
          <w:noProof w:val="0"/>
          <w:rtl/>
        </w:rPr>
        <w:t>בנסיבות כמתואר לעיל, בהינתן כי התובע עוסק במתן הלוואות, ומאחר והוא לא מקיים אחר הוראות חוק אשראי הוגן, הנתבעים מבקשים לדחות את התביעה נגדם ולקבל את התביעה שכנגד. ביחס לנתבע, הוסיפו הנתבעים והפנו לכך כי היא לא נטלה כל הלוואה מהתובע ומן הסתם לא חייבת לו מאומה</w:t>
      </w:r>
      <w:r w:rsidR="009C3B4C">
        <w:rPr>
          <w:rFonts w:ascii="Arial" w:hAnsi="Arial" w:hint="cs"/>
          <w:noProof w:val="0"/>
          <w:rtl/>
        </w:rPr>
        <w:t xml:space="preserve">, והרי גם מטעם </w:t>
      </w:r>
      <w:r>
        <w:rPr>
          <w:rFonts w:ascii="Arial" w:hAnsi="Arial" w:hint="cs"/>
          <w:noProof w:val="0"/>
          <w:rtl/>
        </w:rPr>
        <w:t xml:space="preserve"> זה יש לדחות את התביעה העיקרית נגדה ולקבל את התביעה שכנגד ביחס אליה. </w:t>
      </w:r>
    </w:p>
    <w:p w:rsidR="006F498F" w:rsidRDefault="006F498F" w:rsidP="009C3B4C">
      <w:pPr>
        <w:pStyle w:val="ad"/>
        <w:jc w:val="both"/>
        <w:rPr>
          <w:rFonts w:ascii="Arial" w:hAnsi="Arial"/>
          <w:noProof w:val="0"/>
          <w:rtl/>
        </w:rPr>
      </w:pPr>
    </w:p>
    <w:p w:rsidR="006F498F" w:rsidRDefault="006F498F" w:rsidP="009C3B4C">
      <w:pPr>
        <w:pStyle w:val="ad"/>
        <w:spacing w:line="360" w:lineRule="auto"/>
        <w:ind w:hanging="295"/>
        <w:jc w:val="both"/>
        <w:rPr>
          <w:rFonts w:ascii="Arial" w:hAnsi="Arial"/>
          <w:b/>
          <w:bCs/>
          <w:noProof w:val="0"/>
          <w:u w:val="single"/>
          <w:rtl/>
        </w:rPr>
      </w:pPr>
      <w:r>
        <w:rPr>
          <w:rFonts w:ascii="Arial" w:hAnsi="Arial" w:hint="cs"/>
          <w:b/>
          <w:bCs/>
          <w:noProof w:val="0"/>
          <w:u w:val="single"/>
          <w:rtl/>
        </w:rPr>
        <w:t>דיון:</w:t>
      </w:r>
    </w:p>
    <w:p w:rsidR="009C3B4C" w:rsidRPr="009C3B4C" w:rsidRDefault="009C3B4C" w:rsidP="009C3B4C">
      <w:pPr>
        <w:pStyle w:val="ad"/>
        <w:ind w:hanging="295"/>
        <w:jc w:val="both"/>
        <w:rPr>
          <w:rFonts w:ascii="Arial" w:hAnsi="Arial"/>
          <w:b/>
          <w:bCs/>
          <w:noProof w:val="0"/>
          <w:u w:val="single"/>
        </w:rPr>
      </w:pPr>
    </w:p>
    <w:p w:rsidR="00FB0F26" w:rsidRPr="00226A74" w:rsidRDefault="00FB0F26" w:rsidP="00E5240F">
      <w:pPr>
        <w:pStyle w:val="ad"/>
        <w:numPr>
          <w:ilvl w:val="0"/>
          <w:numId w:val="1"/>
        </w:numPr>
        <w:spacing w:line="360" w:lineRule="auto"/>
        <w:jc w:val="both"/>
        <w:rPr>
          <w:rFonts w:ascii="Arial" w:hAnsi="Arial"/>
          <w:noProof w:val="0"/>
          <w:rtl/>
        </w:rPr>
      </w:pPr>
      <w:r w:rsidRPr="00226A74">
        <w:rPr>
          <w:rFonts w:ascii="Arial" w:hAnsi="Arial" w:hint="cs"/>
          <w:noProof w:val="0"/>
          <w:rtl/>
        </w:rPr>
        <w:t xml:space="preserve">חוק הסדרת הלוואות חוץ בנקאיות, תשנ"ג-1993, לימים חוק אשראי הוגן, הינו חוק צרכני אשר נועד להגן על נותני הלוואות ממקור שאינו תאגיד בנקאי לבל ינצל המלווה את מצוקתם </w:t>
      </w:r>
      <w:r w:rsidR="009C3B4C" w:rsidRPr="00226A74">
        <w:rPr>
          <w:rFonts w:ascii="Arial" w:hAnsi="Arial" w:hint="cs"/>
          <w:noProof w:val="0"/>
          <w:rtl/>
        </w:rPr>
        <w:lastRenderedPageBreak/>
        <w:t>ויחייב אותם לשאת בריבית</w:t>
      </w:r>
      <w:r w:rsidRPr="00226A74">
        <w:rPr>
          <w:rFonts w:ascii="Arial" w:hAnsi="Arial" w:hint="cs"/>
          <w:noProof w:val="0"/>
          <w:rtl/>
        </w:rPr>
        <w:t xml:space="preserve"> מעבר למותר בחו</w:t>
      </w:r>
      <w:r w:rsidR="009C3B4C" w:rsidRPr="00226A74">
        <w:rPr>
          <w:rFonts w:ascii="Arial" w:hAnsi="Arial" w:hint="cs"/>
          <w:noProof w:val="0"/>
          <w:rtl/>
        </w:rPr>
        <w:t xml:space="preserve">ק. בנדון נאמר במבוא להצעת החוק </w:t>
      </w:r>
      <w:r w:rsidRPr="00226A74">
        <w:rPr>
          <w:rFonts w:ascii="Arial" w:hAnsi="Arial" w:hint="cs"/>
          <w:noProof w:val="0"/>
          <w:rtl/>
        </w:rPr>
        <w:t xml:space="preserve">כי המחוקק ביקש לקבוע ריבית להלוואות כאמור בשיעור מירבי ובכך </w:t>
      </w:r>
      <w:r w:rsidRPr="00226A74">
        <w:rPr>
          <w:rFonts w:ascii="Arial" w:hAnsi="Arial" w:hint="cs"/>
          <w:b/>
          <w:bCs/>
          <w:noProof w:val="0"/>
          <w:rtl/>
        </w:rPr>
        <w:t>"...למנוע ממלווים שאינם תאגיד בנקאי מורשה ומפוקח לנצל את מצוקתם של צרכנים שאינם בעלי כוח מיקוח, ועקב כך מסכימים ללוות כספים בתנאים בלתי סבירים..."</w:t>
      </w:r>
      <w:r w:rsidR="009C3B4C" w:rsidRPr="00226A74">
        <w:rPr>
          <w:rFonts w:ascii="Arial" w:hAnsi="Arial" w:hint="cs"/>
          <w:b/>
          <w:bCs/>
          <w:noProof w:val="0"/>
          <w:rtl/>
        </w:rPr>
        <w:t xml:space="preserve"> </w:t>
      </w:r>
      <w:r w:rsidR="009C3B4C" w:rsidRPr="00226A74">
        <w:rPr>
          <w:rFonts w:ascii="Arial" w:hAnsi="Arial" w:hint="cs"/>
          <w:noProof w:val="0"/>
          <w:rtl/>
        </w:rPr>
        <w:t>(שם, ה"ח 2172, כ"ט באדר התשנ"ג, 22.3.93, עמוד 116)</w:t>
      </w:r>
      <w:r w:rsidRPr="00226A74">
        <w:rPr>
          <w:rFonts w:ascii="Arial" w:hAnsi="Arial" w:hint="cs"/>
          <w:noProof w:val="0"/>
          <w:rtl/>
        </w:rPr>
        <w:t>.</w:t>
      </w:r>
      <w:r w:rsidR="00226A74" w:rsidRPr="00226A74">
        <w:rPr>
          <w:rFonts w:ascii="Arial" w:hAnsi="Arial" w:hint="cs"/>
          <w:noProof w:val="0"/>
          <w:rtl/>
        </w:rPr>
        <w:t xml:space="preserve"> כמו כן, </w:t>
      </w:r>
      <w:r w:rsidRPr="00226A74">
        <w:rPr>
          <w:rFonts w:ascii="Arial" w:hAnsi="Arial" w:hint="cs"/>
          <w:noProof w:val="0"/>
          <w:rtl/>
        </w:rPr>
        <w:t>ב-</w:t>
      </w:r>
      <w:r w:rsidRPr="00226A74">
        <w:rPr>
          <w:rFonts w:ascii="Arial" w:hAnsi="Arial" w:hint="cs"/>
          <w:b/>
          <w:bCs/>
          <w:noProof w:val="0"/>
          <w:rtl/>
        </w:rPr>
        <w:t>ע"א 9044/04 מיסטר מאני ישראל בע"מ נ' צו</w:t>
      </w:r>
      <w:r w:rsidR="001415F1" w:rsidRPr="00226A74">
        <w:rPr>
          <w:rFonts w:ascii="Arial" w:hAnsi="Arial" w:hint="cs"/>
          <w:b/>
          <w:bCs/>
          <w:noProof w:val="0"/>
          <w:rtl/>
        </w:rPr>
        <w:t>ני</w:t>
      </w:r>
      <w:r w:rsidRPr="00226A74">
        <w:rPr>
          <w:rFonts w:ascii="Arial" w:hAnsi="Arial" w:hint="cs"/>
          <w:b/>
          <w:bCs/>
          <w:noProof w:val="0"/>
          <w:rtl/>
        </w:rPr>
        <w:t xml:space="preserve">אשווילי </w:t>
      </w:r>
      <w:r w:rsidR="001415F1" w:rsidRPr="00226A74">
        <w:rPr>
          <w:rFonts w:ascii="Arial" w:hAnsi="Arial" w:hint="cs"/>
          <w:b/>
          <w:bCs/>
          <w:noProof w:val="0"/>
          <w:rtl/>
        </w:rPr>
        <w:t>ואח' (פורסם בנבו) (להלן: "פס"ד מיסטר מאני")</w:t>
      </w:r>
      <w:r w:rsidR="001415F1" w:rsidRPr="00226A74">
        <w:rPr>
          <w:rFonts w:ascii="Arial" w:hAnsi="Arial" w:hint="cs"/>
          <w:noProof w:val="0"/>
          <w:rtl/>
        </w:rPr>
        <w:t>, דן בית המשפט במטרות חוק הסדרת הלוואות חוץ בנקאיות, ופסק באומרו:</w:t>
      </w:r>
    </w:p>
    <w:p w:rsidR="001415F1" w:rsidRDefault="001415F1" w:rsidP="001415F1">
      <w:pPr>
        <w:pStyle w:val="ad"/>
        <w:spacing w:line="360" w:lineRule="auto"/>
        <w:jc w:val="both"/>
        <w:rPr>
          <w:rFonts w:ascii="Arial" w:hAnsi="Arial"/>
          <w:noProof w:val="0"/>
          <w:rtl/>
        </w:rPr>
      </w:pPr>
    </w:p>
    <w:p w:rsidR="001415F1" w:rsidRDefault="001415F1" w:rsidP="001415F1">
      <w:pPr>
        <w:pStyle w:val="ad"/>
        <w:spacing w:line="360" w:lineRule="auto"/>
        <w:ind w:left="1440"/>
        <w:jc w:val="both"/>
        <w:rPr>
          <w:rFonts w:ascii="David" w:hAnsi="David"/>
          <w:noProof w:val="0"/>
          <w:rtl/>
        </w:rPr>
      </w:pPr>
      <w:r w:rsidRPr="001415F1">
        <w:rPr>
          <w:rFonts w:ascii="David" w:hAnsi="David"/>
          <w:b/>
          <w:bCs/>
          <w:rtl/>
        </w:rPr>
        <w:t>"ההסדרה המשפטית של שוק ההלוואות החוץ בנקאיות, הידוע גם כ</w:t>
      </w:r>
      <w:r>
        <w:rPr>
          <w:rFonts w:ascii="David" w:hAnsi="David" w:hint="cs"/>
          <w:b/>
          <w:bCs/>
          <w:rtl/>
        </w:rPr>
        <w:t>'</w:t>
      </w:r>
      <w:r w:rsidRPr="001415F1">
        <w:rPr>
          <w:rFonts w:ascii="David" w:hAnsi="David"/>
          <w:b/>
          <w:bCs/>
          <w:rtl/>
        </w:rPr>
        <w:t>שוק אפור</w:t>
      </w:r>
      <w:r>
        <w:rPr>
          <w:rFonts w:ascii="David" w:hAnsi="David" w:hint="cs"/>
          <w:b/>
          <w:bCs/>
          <w:rtl/>
        </w:rPr>
        <w:t>'</w:t>
      </w:r>
      <w:r w:rsidRPr="001415F1">
        <w:rPr>
          <w:rFonts w:ascii="David" w:hAnsi="David"/>
          <w:b/>
          <w:bCs/>
          <w:rtl/>
        </w:rPr>
        <w:t>, טומנת בחובה שני אינטרסים מנוגדים. מן העבר האחד של המתרס עומדת ההכרה בכך שההלוואה החוץ בנקאית נולדה לענות על צורך אמיתי הקיים בשוק, דהיינו, מתן הלוואה לגורמים אשר אינם יכולים לקבלה במערכת הבנקאית. הכרה זו, במובלע, מניחה כי תנאי ההלוואה משקפים את הסיכון הגלום בה. מן העבר השני עומדת השאיפה לספק הגנה הולמת ללווה, ולמנוע מן המלווה לנצל לרעה את הבדלי הכוחות והפער ביכולת המיקוח</w:t>
      </w:r>
      <w:r w:rsidRPr="001415F1">
        <w:rPr>
          <w:rFonts w:ascii="David" w:hAnsi="David"/>
          <w:b/>
          <w:bCs/>
          <w:noProof w:val="0"/>
          <w:rtl/>
        </w:rPr>
        <w:t>..."</w:t>
      </w:r>
      <w:r>
        <w:rPr>
          <w:rFonts w:ascii="David" w:hAnsi="David" w:hint="cs"/>
          <w:b/>
          <w:bCs/>
          <w:noProof w:val="0"/>
          <w:rtl/>
        </w:rPr>
        <w:t xml:space="preserve"> </w:t>
      </w:r>
      <w:r>
        <w:rPr>
          <w:rFonts w:ascii="David" w:hAnsi="David" w:hint="cs"/>
          <w:noProof w:val="0"/>
          <w:rtl/>
        </w:rPr>
        <w:t>(שם, סעיף 15 לפסק הדין).</w:t>
      </w:r>
    </w:p>
    <w:p w:rsidR="001415F1" w:rsidRDefault="001415F1" w:rsidP="001415F1">
      <w:pPr>
        <w:spacing w:line="360" w:lineRule="auto"/>
        <w:jc w:val="both"/>
        <w:rPr>
          <w:rFonts w:ascii="David" w:hAnsi="David"/>
          <w:noProof w:val="0"/>
          <w:rtl/>
        </w:rPr>
      </w:pPr>
    </w:p>
    <w:p w:rsidR="001415F1" w:rsidRPr="00AC17C3" w:rsidRDefault="001415F1" w:rsidP="00AC17C3">
      <w:pPr>
        <w:pStyle w:val="ad"/>
        <w:numPr>
          <w:ilvl w:val="0"/>
          <w:numId w:val="1"/>
        </w:numPr>
        <w:spacing w:line="360" w:lineRule="auto"/>
        <w:jc w:val="both"/>
        <w:rPr>
          <w:rFonts w:ascii="David" w:hAnsi="David"/>
          <w:noProof w:val="0"/>
          <w:rtl/>
        </w:rPr>
      </w:pPr>
      <w:r w:rsidRPr="00AC17C3">
        <w:rPr>
          <w:rFonts w:ascii="David" w:hAnsi="David" w:hint="cs"/>
          <w:noProof w:val="0"/>
          <w:rtl/>
        </w:rPr>
        <w:t xml:space="preserve">סעיף 1 לחוק </w:t>
      </w:r>
      <w:r w:rsidR="009D3EE8">
        <w:rPr>
          <w:rFonts w:ascii="David" w:hAnsi="David" w:hint="cs"/>
          <w:noProof w:val="0"/>
          <w:rtl/>
        </w:rPr>
        <w:t xml:space="preserve">הלוואות חוץ בנקאיות </w:t>
      </w:r>
      <w:r w:rsidRPr="00AC17C3">
        <w:rPr>
          <w:rFonts w:ascii="David" w:hAnsi="David" w:hint="cs"/>
          <w:noProof w:val="0"/>
          <w:rtl/>
        </w:rPr>
        <w:t>מגדיר לווה על דרך השלילה כמי שאינו תאגיד ו-"מלווה" מוגדר כ</w:t>
      </w:r>
      <w:r w:rsidRPr="00AC17C3">
        <w:rPr>
          <w:rFonts w:ascii="David" w:hAnsi="David" w:hint="cs"/>
          <w:b/>
          <w:bCs/>
          <w:noProof w:val="0"/>
          <w:rtl/>
        </w:rPr>
        <w:t>"מי שנותן הלוואה, למעט תאגיד בנקאי ותאגיד עזר בנקאי כמשמעותו בחוק הבנקאות (רישוי), התשמ"א-1981"</w:t>
      </w:r>
      <w:r w:rsidRPr="00AC17C3">
        <w:rPr>
          <w:rFonts w:ascii="David" w:hAnsi="David" w:hint="cs"/>
          <w:noProof w:val="0"/>
          <w:rtl/>
        </w:rPr>
        <w:t xml:space="preserve">. </w:t>
      </w:r>
    </w:p>
    <w:p w:rsidR="001415F1" w:rsidRDefault="001415F1" w:rsidP="001415F1">
      <w:pPr>
        <w:spacing w:line="360" w:lineRule="auto"/>
        <w:ind w:left="720"/>
        <w:jc w:val="both"/>
        <w:rPr>
          <w:rFonts w:ascii="David" w:hAnsi="David"/>
          <w:noProof w:val="0"/>
          <w:rtl/>
        </w:rPr>
      </w:pPr>
    </w:p>
    <w:p w:rsidR="001415F1" w:rsidRDefault="001415F1" w:rsidP="004D1812">
      <w:pPr>
        <w:pStyle w:val="ad"/>
        <w:spacing w:line="360" w:lineRule="auto"/>
        <w:jc w:val="both"/>
        <w:rPr>
          <w:rFonts w:ascii="David" w:hAnsi="David"/>
          <w:noProof w:val="0"/>
        </w:rPr>
      </w:pPr>
      <w:r w:rsidRPr="00AC17C3">
        <w:rPr>
          <w:rFonts w:ascii="David" w:hAnsi="David" w:hint="cs"/>
          <w:noProof w:val="0"/>
          <w:rtl/>
        </w:rPr>
        <w:t>על מנת להגשים את מטרות החוק</w:t>
      </w:r>
      <w:r w:rsidR="009D3EE8">
        <w:rPr>
          <w:rFonts w:ascii="David" w:hAnsi="David" w:hint="cs"/>
          <w:noProof w:val="0"/>
          <w:rtl/>
        </w:rPr>
        <w:t>, כמצוטט לעיל,</w:t>
      </w:r>
      <w:r w:rsidR="00AC17C3" w:rsidRPr="00AC17C3">
        <w:rPr>
          <w:rFonts w:ascii="David" w:hAnsi="David" w:hint="cs"/>
          <w:noProof w:val="0"/>
          <w:rtl/>
        </w:rPr>
        <w:t xml:space="preserve"> נקבע כי הסכם ההלוואה טעון מסמך בכתב בו יפורטו כל פרטי ההלוואה, לרבות שמות המלווה והלווה ומענם, סכום ההלוואה, הסכום שקיבל הלווה בפועל בגין ההלוואה, שיעור הריבית, תקופת ההלוואה, סכום ומועד התשלומים לפירעון ההלוואה ועוד</w:t>
      </w:r>
      <w:r w:rsidR="009D3EE8">
        <w:rPr>
          <w:rFonts w:ascii="David" w:hAnsi="David" w:hint="cs"/>
          <w:noProof w:val="0"/>
          <w:rtl/>
        </w:rPr>
        <w:t xml:space="preserve"> (סעיפים 2-3 לחוק)</w:t>
      </w:r>
      <w:r w:rsidR="00AC17C3" w:rsidRPr="00AC17C3">
        <w:rPr>
          <w:rFonts w:ascii="David" w:hAnsi="David" w:hint="cs"/>
          <w:noProof w:val="0"/>
          <w:rtl/>
        </w:rPr>
        <w:t xml:space="preserve">. </w:t>
      </w:r>
    </w:p>
    <w:p w:rsidR="00AC17C3" w:rsidRPr="00AC17C3" w:rsidRDefault="00AC17C3" w:rsidP="00AC17C3">
      <w:pPr>
        <w:pStyle w:val="ad"/>
        <w:rPr>
          <w:rFonts w:ascii="David" w:hAnsi="David"/>
          <w:noProof w:val="0"/>
          <w:rtl/>
        </w:rPr>
      </w:pPr>
    </w:p>
    <w:p w:rsidR="00AC17C3" w:rsidRDefault="00AC17C3" w:rsidP="00AC17C3">
      <w:pPr>
        <w:pStyle w:val="ad"/>
        <w:spacing w:line="360" w:lineRule="auto"/>
        <w:jc w:val="both"/>
        <w:rPr>
          <w:rFonts w:ascii="David" w:hAnsi="David"/>
          <w:noProof w:val="0"/>
          <w:rtl/>
        </w:rPr>
      </w:pPr>
      <w:r>
        <w:rPr>
          <w:rFonts w:ascii="David" w:hAnsi="David" w:hint="cs"/>
          <w:noProof w:val="0"/>
          <w:rtl/>
        </w:rPr>
        <w:t>סעיף 8 לחוק קובע את</w:t>
      </w:r>
      <w:r w:rsidR="009D3EE8">
        <w:rPr>
          <w:rFonts w:ascii="David" w:hAnsi="David" w:hint="cs"/>
          <w:noProof w:val="0"/>
          <w:rtl/>
        </w:rPr>
        <w:t xml:space="preserve"> סדרי הדין בהגשת תביעה לפירעון </w:t>
      </w:r>
      <w:r>
        <w:rPr>
          <w:rFonts w:ascii="David" w:hAnsi="David" w:hint="cs"/>
          <w:noProof w:val="0"/>
          <w:rtl/>
        </w:rPr>
        <w:t>הלוואה, אם לעניין הפרטים שיש לציין בכתב התביעה ואם לעניין המסמכים שיש לצרף אליה, וזאת כדלקמן:</w:t>
      </w:r>
    </w:p>
    <w:p w:rsidR="00AC17C3" w:rsidRDefault="00AC17C3" w:rsidP="00AC17C3">
      <w:pPr>
        <w:pStyle w:val="ad"/>
        <w:spacing w:line="360" w:lineRule="auto"/>
        <w:jc w:val="both"/>
        <w:rPr>
          <w:rFonts w:ascii="David" w:hAnsi="David"/>
          <w:noProof w:val="0"/>
          <w:rtl/>
        </w:rPr>
      </w:pPr>
    </w:p>
    <w:p w:rsidR="00AC17C3" w:rsidRPr="00AC17C3" w:rsidRDefault="005E1E25" w:rsidP="005E1E25">
      <w:pPr>
        <w:shd w:val="clear" w:color="auto" w:fill="FFFFFF"/>
        <w:spacing w:line="360" w:lineRule="auto"/>
        <w:ind w:left="1440" w:hanging="448"/>
        <w:jc w:val="both"/>
        <w:rPr>
          <w:rFonts w:ascii="David" w:hAnsi="David"/>
          <w:b/>
          <w:bCs/>
          <w:noProof w:val="0"/>
          <w:rtl/>
        </w:rPr>
      </w:pPr>
      <w:r w:rsidRPr="00775123">
        <w:rPr>
          <w:rFonts w:ascii="David" w:hAnsi="David" w:hint="cs"/>
          <w:b/>
          <w:bCs/>
          <w:noProof w:val="0"/>
          <w:rtl/>
        </w:rPr>
        <w:t>"</w:t>
      </w:r>
      <w:r w:rsidR="00AC17C3" w:rsidRPr="00775123">
        <w:rPr>
          <w:rFonts w:ascii="David" w:hAnsi="David"/>
          <w:b/>
          <w:bCs/>
          <w:noProof w:val="0"/>
          <w:rtl/>
        </w:rPr>
        <w:t>(א)</w:t>
      </w:r>
      <w:r w:rsidRPr="00775123">
        <w:rPr>
          <w:rFonts w:ascii="David" w:hAnsi="David" w:hint="cs"/>
          <w:b/>
          <w:bCs/>
          <w:noProof w:val="0"/>
          <w:rtl/>
        </w:rPr>
        <w:t xml:space="preserve"> </w:t>
      </w:r>
      <w:r w:rsidR="00AC17C3" w:rsidRPr="00AC17C3">
        <w:rPr>
          <w:rFonts w:ascii="David" w:hAnsi="David"/>
          <w:b/>
          <w:bCs/>
          <w:noProof w:val="0"/>
          <w:rtl/>
        </w:rPr>
        <w:t>הגיש מלווה תובענה בבית משפט נגד לווה, או הגיש נגדו בקשה ללשכת הוצאה לפועל לביצוע פסק דין או לביצוע שטר, והכל בקשר לחוזה הלוואה, יצרף לכתב התביעה או לבקשה העתק של פסק הדין או של החוזה, לפי הענ</w:t>
      </w:r>
      <w:r w:rsidR="009D3EE8">
        <w:rPr>
          <w:rFonts w:ascii="David" w:hAnsi="David" w:hint="cs"/>
          <w:b/>
          <w:bCs/>
          <w:noProof w:val="0"/>
          <w:rtl/>
        </w:rPr>
        <w:t>י</w:t>
      </w:r>
      <w:r w:rsidR="00AC17C3" w:rsidRPr="00AC17C3">
        <w:rPr>
          <w:rFonts w:ascii="David" w:hAnsi="David"/>
          <w:b/>
          <w:bCs/>
          <w:noProof w:val="0"/>
          <w:rtl/>
        </w:rPr>
        <w:t>ין.</w:t>
      </w:r>
    </w:p>
    <w:p w:rsidR="00AC17C3" w:rsidRPr="00AC17C3" w:rsidRDefault="00AC17C3" w:rsidP="005E1E25">
      <w:pPr>
        <w:shd w:val="clear" w:color="auto" w:fill="FFFFFF"/>
        <w:spacing w:line="360" w:lineRule="auto"/>
        <w:ind w:left="1440" w:hanging="306"/>
        <w:jc w:val="both"/>
        <w:rPr>
          <w:rFonts w:ascii="David" w:hAnsi="David"/>
          <w:b/>
          <w:bCs/>
          <w:noProof w:val="0"/>
          <w:rtl/>
        </w:rPr>
      </w:pPr>
      <w:r w:rsidRPr="00AC17C3">
        <w:rPr>
          <w:rFonts w:ascii="David" w:hAnsi="David"/>
          <w:b/>
          <w:bCs/>
          <w:noProof w:val="0"/>
          <w:rtl/>
        </w:rPr>
        <w:t>(ב)</w:t>
      </w:r>
      <w:r w:rsidR="005E1E25" w:rsidRPr="00775123">
        <w:rPr>
          <w:rFonts w:ascii="David" w:hAnsi="David" w:hint="cs"/>
          <w:b/>
          <w:bCs/>
          <w:noProof w:val="0"/>
          <w:rtl/>
        </w:rPr>
        <w:t xml:space="preserve"> </w:t>
      </w:r>
      <w:r w:rsidRPr="00AC17C3">
        <w:rPr>
          <w:rFonts w:ascii="David" w:hAnsi="David"/>
          <w:b/>
          <w:bCs/>
          <w:noProof w:val="0"/>
          <w:rtl/>
        </w:rPr>
        <w:t>בתובענה או בקשה כאמור בסעיף קטן (א) יציין המלווה את הסכום שתשלומו נדרש ואת אופן חישובו, וכן פרטים אלה:</w:t>
      </w:r>
    </w:p>
    <w:p w:rsidR="005E1E25" w:rsidRPr="00775123" w:rsidRDefault="00AC17C3" w:rsidP="005E1E25">
      <w:pPr>
        <w:shd w:val="clear" w:color="auto" w:fill="FFFFFF"/>
        <w:spacing w:line="360" w:lineRule="auto"/>
        <w:ind w:left="720" w:firstLine="720"/>
        <w:jc w:val="both"/>
        <w:rPr>
          <w:rFonts w:ascii="David" w:hAnsi="David"/>
          <w:b/>
          <w:bCs/>
          <w:noProof w:val="0"/>
          <w:rtl/>
        </w:rPr>
      </w:pPr>
      <w:r w:rsidRPr="00AC17C3">
        <w:rPr>
          <w:rFonts w:ascii="David" w:hAnsi="David"/>
          <w:b/>
          <w:bCs/>
          <w:noProof w:val="0"/>
          <w:rtl/>
        </w:rPr>
        <w:t>(1)</w:t>
      </w:r>
      <w:r w:rsidR="005E1E25" w:rsidRPr="00775123">
        <w:rPr>
          <w:rFonts w:ascii="David" w:hAnsi="David" w:hint="cs"/>
          <w:b/>
          <w:bCs/>
          <w:noProof w:val="0"/>
          <w:rtl/>
        </w:rPr>
        <w:t xml:space="preserve"> </w:t>
      </w:r>
      <w:r w:rsidRPr="00AC17C3">
        <w:rPr>
          <w:rFonts w:ascii="David" w:hAnsi="David"/>
          <w:b/>
          <w:bCs/>
          <w:noProof w:val="0"/>
          <w:rtl/>
        </w:rPr>
        <w:t>כל הפרטים שיש לגלותם לפי סעיף 3(ב);</w:t>
      </w:r>
    </w:p>
    <w:p w:rsidR="00AC17C3" w:rsidRPr="00AC17C3" w:rsidRDefault="00AC17C3" w:rsidP="005E1E25">
      <w:pPr>
        <w:shd w:val="clear" w:color="auto" w:fill="FFFFFF"/>
        <w:spacing w:line="360" w:lineRule="auto"/>
        <w:ind w:left="1701" w:hanging="261"/>
        <w:jc w:val="both"/>
        <w:rPr>
          <w:rFonts w:ascii="David" w:hAnsi="David"/>
          <w:b/>
          <w:bCs/>
          <w:noProof w:val="0"/>
          <w:rtl/>
        </w:rPr>
      </w:pPr>
      <w:r w:rsidRPr="00AC17C3">
        <w:rPr>
          <w:rFonts w:ascii="David" w:hAnsi="David"/>
          <w:b/>
          <w:bCs/>
          <w:noProof w:val="0"/>
          <w:rtl/>
        </w:rPr>
        <w:t>(2)</w:t>
      </w:r>
      <w:r w:rsidR="005E1E25" w:rsidRPr="00775123">
        <w:rPr>
          <w:rFonts w:ascii="David" w:hAnsi="David" w:hint="cs"/>
          <w:b/>
          <w:bCs/>
          <w:noProof w:val="0"/>
          <w:rtl/>
        </w:rPr>
        <w:t xml:space="preserve"> </w:t>
      </w:r>
      <w:r w:rsidRPr="00AC17C3">
        <w:rPr>
          <w:rFonts w:ascii="David" w:hAnsi="David"/>
          <w:b/>
          <w:bCs/>
          <w:noProof w:val="0"/>
          <w:rtl/>
        </w:rPr>
        <w:t>התשלומים ששילם הלווה לפ</w:t>
      </w:r>
      <w:r w:rsidR="00485079">
        <w:rPr>
          <w:rFonts w:ascii="David" w:hAnsi="David" w:hint="cs"/>
          <w:b/>
          <w:bCs/>
          <w:noProof w:val="0"/>
          <w:rtl/>
        </w:rPr>
        <w:t>י</w:t>
      </w:r>
      <w:r w:rsidRPr="00AC17C3">
        <w:rPr>
          <w:rFonts w:ascii="David" w:hAnsi="David"/>
          <w:b/>
          <w:bCs/>
          <w:noProof w:val="0"/>
          <w:rtl/>
        </w:rPr>
        <w:t>רעון ההלוואה ומועדיהם, בפירוט סכום ההלוואה והריבית בכל תשלום;</w:t>
      </w:r>
    </w:p>
    <w:p w:rsidR="00AC17C3" w:rsidRPr="00AC17C3" w:rsidRDefault="00AC17C3" w:rsidP="005E1E25">
      <w:pPr>
        <w:shd w:val="clear" w:color="auto" w:fill="FFFFFF"/>
        <w:spacing w:line="360" w:lineRule="auto"/>
        <w:ind w:left="1701" w:hanging="284"/>
        <w:jc w:val="both"/>
        <w:rPr>
          <w:rFonts w:ascii="David" w:hAnsi="David"/>
          <w:b/>
          <w:bCs/>
          <w:noProof w:val="0"/>
          <w:rtl/>
        </w:rPr>
      </w:pPr>
      <w:r w:rsidRPr="00AC17C3">
        <w:rPr>
          <w:rFonts w:ascii="David" w:hAnsi="David"/>
          <w:b/>
          <w:bCs/>
          <w:noProof w:val="0"/>
          <w:rtl/>
        </w:rPr>
        <w:lastRenderedPageBreak/>
        <w:t>(3)</w:t>
      </w:r>
      <w:r w:rsidR="005E1E25" w:rsidRPr="00775123">
        <w:rPr>
          <w:rFonts w:ascii="David" w:hAnsi="David" w:hint="cs"/>
          <w:b/>
          <w:bCs/>
          <w:noProof w:val="0"/>
          <w:rtl/>
        </w:rPr>
        <w:t xml:space="preserve"> </w:t>
      </w:r>
      <w:r w:rsidRPr="00AC17C3">
        <w:rPr>
          <w:rFonts w:ascii="David" w:hAnsi="David"/>
          <w:b/>
          <w:bCs/>
          <w:noProof w:val="0"/>
          <w:rtl/>
        </w:rPr>
        <w:t>הסכום של יתרת ההלוואה שטרם נפרעה, וסכום הריבית ביחס אליה שנצבר עד למועד הגשת התובענה;</w:t>
      </w:r>
    </w:p>
    <w:p w:rsidR="00AC17C3" w:rsidRPr="00AC17C3" w:rsidRDefault="00AC17C3" w:rsidP="00775123">
      <w:pPr>
        <w:shd w:val="clear" w:color="auto" w:fill="FFFFFF"/>
        <w:spacing w:line="360" w:lineRule="auto"/>
        <w:ind w:left="1701" w:hanging="261"/>
        <w:jc w:val="both"/>
        <w:rPr>
          <w:rFonts w:ascii="David" w:hAnsi="David"/>
          <w:b/>
          <w:bCs/>
          <w:noProof w:val="0"/>
          <w:rtl/>
        </w:rPr>
      </w:pPr>
      <w:r w:rsidRPr="00AC17C3">
        <w:rPr>
          <w:rFonts w:ascii="David" w:hAnsi="David"/>
          <w:b/>
          <w:bCs/>
          <w:noProof w:val="0"/>
          <w:rtl/>
        </w:rPr>
        <w:t>(4)</w:t>
      </w:r>
      <w:r w:rsidR="005E1E25" w:rsidRPr="00775123">
        <w:rPr>
          <w:rFonts w:ascii="David" w:hAnsi="David" w:hint="cs"/>
          <w:b/>
          <w:bCs/>
          <w:noProof w:val="0"/>
          <w:rtl/>
        </w:rPr>
        <w:t xml:space="preserve"> </w:t>
      </w:r>
      <w:r w:rsidRPr="00AC17C3">
        <w:rPr>
          <w:rFonts w:ascii="David" w:hAnsi="David"/>
          <w:b/>
          <w:bCs/>
          <w:noProof w:val="0"/>
          <w:rtl/>
        </w:rPr>
        <w:t xml:space="preserve">התשלומים שבפיגור, וסכומי הריבית וריבית הפיגורים ביחס אליהם שנצברו </w:t>
      </w:r>
      <w:r w:rsidR="00775123">
        <w:rPr>
          <w:rFonts w:ascii="David" w:hAnsi="David" w:hint="cs"/>
          <w:b/>
          <w:bCs/>
          <w:noProof w:val="0"/>
          <w:rtl/>
        </w:rPr>
        <w:t xml:space="preserve">  </w:t>
      </w:r>
      <w:r w:rsidRPr="00AC17C3">
        <w:rPr>
          <w:rFonts w:ascii="David" w:hAnsi="David"/>
          <w:b/>
          <w:bCs/>
          <w:noProof w:val="0"/>
          <w:rtl/>
        </w:rPr>
        <w:t>עד למועד הגשת התובענה;</w:t>
      </w:r>
    </w:p>
    <w:p w:rsidR="00AC17C3" w:rsidRPr="00AC17C3" w:rsidRDefault="00AC17C3" w:rsidP="00775123">
      <w:pPr>
        <w:shd w:val="clear" w:color="auto" w:fill="FFFFFF"/>
        <w:spacing w:line="360" w:lineRule="auto"/>
        <w:ind w:left="1701" w:hanging="261"/>
        <w:jc w:val="both"/>
        <w:rPr>
          <w:rFonts w:ascii="David" w:hAnsi="David"/>
          <w:b/>
          <w:bCs/>
          <w:noProof w:val="0"/>
          <w:rtl/>
        </w:rPr>
      </w:pPr>
      <w:r w:rsidRPr="00AC17C3">
        <w:rPr>
          <w:rFonts w:ascii="David" w:hAnsi="David"/>
          <w:b/>
          <w:bCs/>
          <w:noProof w:val="0"/>
          <w:rtl/>
        </w:rPr>
        <w:t>(5)</w:t>
      </w:r>
      <w:r w:rsidR="00775123">
        <w:rPr>
          <w:rFonts w:ascii="David" w:hAnsi="David" w:hint="cs"/>
          <w:b/>
          <w:bCs/>
          <w:noProof w:val="0"/>
          <w:rtl/>
        </w:rPr>
        <w:t xml:space="preserve"> </w:t>
      </w:r>
      <w:r w:rsidRPr="00AC17C3">
        <w:rPr>
          <w:rFonts w:ascii="David" w:hAnsi="David"/>
          <w:b/>
          <w:bCs/>
          <w:noProof w:val="0"/>
          <w:rtl/>
        </w:rPr>
        <w:t>כל סכום שמועד פ</w:t>
      </w:r>
      <w:r w:rsidR="00485079">
        <w:rPr>
          <w:rFonts w:ascii="David" w:hAnsi="David" w:hint="cs"/>
          <w:b/>
          <w:bCs/>
          <w:noProof w:val="0"/>
          <w:rtl/>
        </w:rPr>
        <w:t>י</w:t>
      </w:r>
      <w:r w:rsidRPr="00AC17C3">
        <w:rPr>
          <w:rFonts w:ascii="David" w:hAnsi="David"/>
          <w:b/>
          <w:bCs/>
          <w:noProof w:val="0"/>
          <w:rtl/>
        </w:rPr>
        <w:t>רעונו הוקדם, וסכום הריבית ביחס אליו שנצבר עד למועד הגשת התובענה;</w:t>
      </w:r>
    </w:p>
    <w:p w:rsidR="00AC17C3" w:rsidRPr="00AC17C3" w:rsidRDefault="00AC17C3" w:rsidP="00775123">
      <w:pPr>
        <w:shd w:val="clear" w:color="auto" w:fill="FFFFFF"/>
        <w:spacing w:line="360" w:lineRule="auto"/>
        <w:ind w:left="720" w:firstLine="720"/>
        <w:jc w:val="both"/>
        <w:rPr>
          <w:rFonts w:ascii="David" w:hAnsi="David"/>
          <w:b/>
          <w:bCs/>
          <w:noProof w:val="0"/>
          <w:rtl/>
        </w:rPr>
      </w:pPr>
      <w:r w:rsidRPr="00AC17C3">
        <w:rPr>
          <w:rFonts w:ascii="David" w:hAnsi="David"/>
          <w:b/>
          <w:bCs/>
          <w:noProof w:val="0"/>
          <w:rtl/>
        </w:rPr>
        <w:t>(6)</w:t>
      </w:r>
      <w:r w:rsidR="00775123">
        <w:rPr>
          <w:rFonts w:ascii="David" w:hAnsi="David" w:hint="cs"/>
          <w:b/>
          <w:bCs/>
          <w:noProof w:val="0"/>
          <w:rtl/>
        </w:rPr>
        <w:t xml:space="preserve"> </w:t>
      </w:r>
      <w:r w:rsidRPr="00AC17C3">
        <w:rPr>
          <w:rFonts w:ascii="David" w:hAnsi="David"/>
          <w:b/>
          <w:bCs/>
          <w:noProof w:val="0"/>
          <w:rtl/>
        </w:rPr>
        <w:t>כל פרט אחר שיקבע שר המשפטים, בהתייעצות עם שר האוצר</w:t>
      </w:r>
      <w:r w:rsidR="00775123">
        <w:rPr>
          <w:rFonts w:ascii="David" w:hAnsi="David" w:hint="cs"/>
          <w:b/>
          <w:bCs/>
          <w:noProof w:val="0"/>
          <w:rtl/>
        </w:rPr>
        <w:t>"</w:t>
      </w:r>
      <w:r w:rsidRPr="00AC17C3">
        <w:rPr>
          <w:rFonts w:ascii="David" w:hAnsi="David"/>
          <w:b/>
          <w:bCs/>
          <w:noProof w:val="0"/>
          <w:rtl/>
        </w:rPr>
        <w:t>.</w:t>
      </w:r>
    </w:p>
    <w:p w:rsidR="00AC17C3" w:rsidRPr="00775123" w:rsidRDefault="00AC17C3" w:rsidP="00AC17C3">
      <w:pPr>
        <w:pStyle w:val="ad"/>
        <w:spacing w:line="360" w:lineRule="auto"/>
        <w:jc w:val="both"/>
        <w:rPr>
          <w:rFonts w:ascii="David" w:hAnsi="David"/>
          <w:b/>
          <w:bCs/>
          <w:noProof w:val="0"/>
        </w:rPr>
      </w:pPr>
    </w:p>
    <w:p w:rsidR="005E1E25" w:rsidRDefault="005E1E25" w:rsidP="00485079">
      <w:pPr>
        <w:pStyle w:val="ad"/>
        <w:spacing w:line="360" w:lineRule="auto"/>
        <w:jc w:val="both"/>
        <w:rPr>
          <w:rFonts w:ascii="David" w:hAnsi="David"/>
          <w:noProof w:val="0"/>
          <w:rtl/>
        </w:rPr>
      </w:pPr>
      <w:r>
        <w:rPr>
          <w:rFonts w:ascii="David" w:hAnsi="David" w:hint="cs"/>
          <w:noProof w:val="0"/>
          <w:rtl/>
        </w:rPr>
        <w:t>במאמר מוסגר יצוין כי בהתאם לתיקון מס' 5 לחוק שונה נוסח סעיף 8</w:t>
      </w:r>
      <w:r w:rsidR="00485079">
        <w:rPr>
          <w:rFonts w:ascii="David" w:hAnsi="David" w:hint="cs"/>
          <w:noProof w:val="0"/>
          <w:rtl/>
        </w:rPr>
        <w:t xml:space="preserve"> לעיל</w:t>
      </w:r>
      <w:r>
        <w:rPr>
          <w:rFonts w:ascii="David" w:hAnsi="David" w:hint="cs"/>
          <w:noProof w:val="0"/>
          <w:rtl/>
        </w:rPr>
        <w:t>. תיקון זה נכנס לתוקף ביום 25.08.2019, אחרי העמדת ההלווא</w:t>
      </w:r>
      <w:r w:rsidR="00485079">
        <w:rPr>
          <w:rFonts w:ascii="David" w:hAnsi="David" w:hint="cs"/>
          <w:noProof w:val="0"/>
          <w:rtl/>
        </w:rPr>
        <w:t>ות</w:t>
      </w:r>
      <w:r>
        <w:rPr>
          <w:rFonts w:ascii="David" w:hAnsi="David" w:hint="cs"/>
          <w:noProof w:val="0"/>
          <w:rtl/>
        </w:rPr>
        <w:t xml:space="preserve"> הנטענ</w:t>
      </w:r>
      <w:r w:rsidR="00485079">
        <w:rPr>
          <w:rFonts w:ascii="David" w:hAnsi="David" w:hint="cs"/>
          <w:noProof w:val="0"/>
          <w:rtl/>
        </w:rPr>
        <w:t>ו</w:t>
      </w:r>
      <w:r>
        <w:rPr>
          <w:rFonts w:ascii="David" w:hAnsi="David" w:hint="cs"/>
          <w:noProof w:val="0"/>
          <w:rtl/>
        </w:rPr>
        <w:t xml:space="preserve">ת נשוא התביעה ולפני הגשת התביעה. מכל מקום, גם בהתאם לנוסח המתוקן, חובה על התובע לצרף לכתב התביעה את חוזה ההלוואה ולפרט </w:t>
      </w:r>
      <w:r w:rsidR="00407A41">
        <w:rPr>
          <w:rFonts w:ascii="David" w:hAnsi="David" w:hint="cs"/>
          <w:noProof w:val="0"/>
          <w:rtl/>
        </w:rPr>
        <w:t xml:space="preserve">את </w:t>
      </w:r>
      <w:r w:rsidR="00485079">
        <w:rPr>
          <w:rFonts w:ascii="David" w:hAnsi="David" w:hint="cs"/>
          <w:noProof w:val="0"/>
          <w:rtl/>
        </w:rPr>
        <w:t>אותם פרטים כמצוטט</w:t>
      </w:r>
      <w:r w:rsidR="00407A41">
        <w:rPr>
          <w:rFonts w:ascii="David" w:hAnsi="David" w:hint="cs"/>
          <w:noProof w:val="0"/>
          <w:rtl/>
        </w:rPr>
        <w:t xml:space="preserve"> לעיל. </w:t>
      </w:r>
    </w:p>
    <w:p w:rsidR="005E1E25" w:rsidRDefault="005E1E25" w:rsidP="00AC17C3">
      <w:pPr>
        <w:pStyle w:val="ad"/>
        <w:spacing w:line="360" w:lineRule="auto"/>
        <w:jc w:val="both"/>
        <w:rPr>
          <w:rFonts w:ascii="David" w:hAnsi="David"/>
          <w:noProof w:val="0"/>
          <w:rtl/>
        </w:rPr>
      </w:pPr>
    </w:p>
    <w:p w:rsidR="00AC17C3" w:rsidRPr="004D1812" w:rsidRDefault="00AC17C3" w:rsidP="00F42854">
      <w:pPr>
        <w:pStyle w:val="ad"/>
        <w:spacing w:line="360" w:lineRule="auto"/>
        <w:jc w:val="both"/>
        <w:rPr>
          <w:rFonts w:ascii="David" w:hAnsi="David"/>
          <w:noProof w:val="0"/>
          <w:rtl/>
        </w:rPr>
      </w:pPr>
      <w:r>
        <w:rPr>
          <w:rFonts w:ascii="David" w:hAnsi="David" w:hint="cs"/>
          <w:noProof w:val="0"/>
          <w:rtl/>
        </w:rPr>
        <w:t>בהתאם להלכה הפסוקה, הדרישה לצירוף חוזה הלוואה ל</w:t>
      </w:r>
      <w:r w:rsidR="00407A41">
        <w:rPr>
          <w:rFonts w:ascii="David" w:hAnsi="David" w:hint="cs"/>
          <w:noProof w:val="0"/>
          <w:rtl/>
        </w:rPr>
        <w:t>תביעת המלווה אינה פרוצדוראלית אלא מהותית. בנדון נפסק ב-</w:t>
      </w:r>
      <w:r w:rsidR="00407A41">
        <w:rPr>
          <w:rFonts w:ascii="David" w:hAnsi="David" w:hint="cs"/>
          <w:b/>
          <w:bCs/>
          <w:noProof w:val="0"/>
          <w:rtl/>
        </w:rPr>
        <w:t xml:space="preserve">ע"א (ת"א) 4003/07 בס נ' אריה (פורסם בנבו) (להלן: "פס"ד בס") </w:t>
      </w:r>
      <w:r w:rsidR="00407A41">
        <w:rPr>
          <w:rFonts w:ascii="David" w:hAnsi="David" w:hint="cs"/>
          <w:noProof w:val="0"/>
          <w:rtl/>
        </w:rPr>
        <w:t xml:space="preserve">כי </w:t>
      </w:r>
      <w:r w:rsidR="00407A41">
        <w:rPr>
          <w:rFonts w:ascii="David" w:hAnsi="David" w:hint="cs"/>
          <w:b/>
          <w:bCs/>
          <w:noProof w:val="0"/>
          <w:rtl/>
        </w:rPr>
        <w:t xml:space="preserve">"חוזה ההלוואה הוא זה שיוצר את חיוב הנתבע במסגרת עסקת היסוד, ובהעדרו, לכאורה לא קמה עילה לפי עסקת היסוד" </w:t>
      </w:r>
      <w:r w:rsidR="00407A41">
        <w:rPr>
          <w:rFonts w:ascii="David" w:hAnsi="David" w:hint="cs"/>
          <w:noProof w:val="0"/>
          <w:rtl/>
        </w:rPr>
        <w:t xml:space="preserve">(שם, פסקה 20). בהמשך, הוסיף בית המשפט ופסק באומרו </w:t>
      </w:r>
      <w:r w:rsidR="00407A41">
        <w:rPr>
          <w:rFonts w:ascii="David" w:hAnsi="David" w:hint="cs"/>
          <w:b/>
          <w:bCs/>
          <w:noProof w:val="0"/>
          <w:rtl/>
        </w:rPr>
        <w:t xml:space="preserve">"הוראת סעיף 8 משמעותה כי עילת התביעה הבסיסית גם בעת </w:t>
      </w:r>
      <w:r w:rsidR="004D1812">
        <w:rPr>
          <w:rFonts w:ascii="David" w:hAnsi="David" w:hint="cs"/>
          <w:b/>
          <w:bCs/>
          <w:noProof w:val="0"/>
          <w:rtl/>
        </w:rPr>
        <w:t>ש</w:t>
      </w:r>
      <w:r w:rsidR="00407A41">
        <w:rPr>
          <w:rFonts w:ascii="David" w:hAnsi="David" w:hint="cs"/>
          <w:b/>
          <w:bCs/>
          <w:noProof w:val="0"/>
          <w:rtl/>
        </w:rPr>
        <w:t xml:space="preserve">עסקינן בבקשה לביצוע שטר, חוזה </w:t>
      </w:r>
      <w:r w:rsidR="004D1812">
        <w:rPr>
          <w:rFonts w:ascii="David" w:hAnsi="David" w:hint="cs"/>
          <w:b/>
          <w:bCs/>
          <w:noProof w:val="0"/>
          <w:rtl/>
        </w:rPr>
        <w:t>ה</w:t>
      </w:r>
      <w:r w:rsidR="00407A41">
        <w:rPr>
          <w:rFonts w:ascii="David" w:hAnsi="David" w:hint="cs"/>
          <w:b/>
          <w:bCs/>
          <w:noProof w:val="0"/>
          <w:rtl/>
        </w:rPr>
        <w:t>הלוואה</w:t>
      </w:r>
      <w:r w:rsidR="004D1812">
        <w:rPr>
          <w:rFonts w:ascii="David" w:hAnsi="David" w:hint="cs"/>
          <w:b/>
          <w:bCs/>
          <w:noProof w:val="0"/>
          <w:rtl/>
        </w:rPr>
        <w:t xml:space="preserve"> והפרטים של </w:t>
      </w:r>
      <w:r w:rsidR="004D1812">
        <w:rPr>
          <w:rFonts w:ascii="David" w:hAnsi="David" w:hint="cs"/>
          <w:noProof w:val="0"/>
          <w:rtl/>
        </w:rPr>
        <w:t xml:space="preserve">(צ"ל: שעל </w:t>
      </w:r>
      <w:r w:rsidR="004D1812">
        <w:rPr>
          <w:rFonts w:ascii="David" w:hAnsi="David"/>
          <w:noProof w:val="0"/>
          <w:rtl/>
        </w:rPr>
        <w:t>–</w:t>
      </w:r>
      <w:r w:rsidR="004D1812">
        <w:rPr>
          <w:rFonts w:ascii="David" w:hAnsi="David" w:hint="cs"/>
          <w:noProof w:val="0"/>
          <w:rtl/>
        </w:rPr>
        <w:t xml:space="preserve"> ר.ח.) </w:t>
      </w:r>
      <w:r w:rsidR="004D1812">
        <w:rPr>
          <w:rFonts w:ascii="David" w:hAnsi="David" w:hint="cs"/>
          <w:b/>
          <w:bCs/>
          <w:noProof w:val="0"/>
          <w:rtl/>
        </w:rPr>
        <w:t>המלווה לפרטם כהוראות סעיף 8. משהתובע לא עמד בכך אין בפנינו עילה ברת תביעה"</w:t>
      </w:r>
      <w:r w:rsidR="004D1812">
        <w:rPr>
          <w:rFonts w:ascii="David" w:hAnsi="David" w:hint="cs"/>
          <w:noProof w:val="0"/>
          <w:rtl/>
        </w:rPr>
        <w:t xml:space="preserve"> (שם, סעיף 23 לפסק הדין). ודוק, ההלכה לעיל הינה המשך ישיר להלכה שנקבעה בפס"ד מיסטר מאני לפיה </w:t>
      </w:r>
      <w:r w:rsidR="004D1812">
        <w:rPr>
          <w:rFonts w:ascii="David" w:hAnsi="David" w:hint="cs"/>
          <w:b/>
          <w:bCs/>
          <w:noProof w:val="0"/>
          <w:rtl/>
        </w:rPr>
        <w:t>"אופיה הנשכני הבוטה של ההלוואה החוץ בנקאית, ואופיו הבעייתי של השוק האפור ... לא רק מצדיקים אלא גם מחייבים הקפדה על כל תגיהן ודקדוקיהן של הוראות החוק"</w:t>
      </w:r>
      <w:r w:rsidR="004D1812">
        <w:rPr>
          <w:rFonts w:ascii="David" w:hAnsi="David" w:hint="cs"/>
          <w:noProof w:val="0"/>
          <w:rtl/>
        </w:rPr>
        <w:t xml:space="preserve"> (שם, פסקה</w:t>
      </w:r>
      <w:r w:rsidR="00775123">
        <w:rPr>
          <w:rFonts w:ascii="David" w:hAnsi="David" w:hint="cs"/>
          <w:noProof w:val="0"/>
          <w:rtl/>
        </w:rPr>
        <w:t xml:space="preserve"> ג' </w:t>
      </w:r>
      <w:r w:rsidR="004D1812">
        <w:rPr>
          <w:rFonts w:ascii="David" w:hAnsi="David" w:hint="cs"/>
          <w:noProof w:val="0"/>
          <w:rtl/>
        </w:rPr>
        <w:t>לפסק הדין), הלכה אותה אימץ בית המשפט ב-</w:t>
      </w:r>
      <w:r w:rsidR="004D1812">
        <w:rPr>
          <w:rFonts w:ascii="David" w:hAnsi="David" w:hint="cs"/>
          <w:b/>
          <w:bCs/>
          <w:noProof w:val="0"/>
          <w:rtl/>
        </w:rPr>
        <w:t>רע"א 2132/09 אריה נ' בס (פורסם בנבו)</w:t>
      </w:r>
      <w:r w:rsidR="004D1812">
        <w:rPr>
          <w:rFonts w:ascii="David" w:hAnsi="David" w:hint="cs"/>
          <w:noProof w:val="0"/>
          <w:rtl/>
        </w:rPr>
        <w:t xml:space="preserve"> (שם פסקה ז' לפסק הדין).</w:t>
      </w:r>
    </w:p>
    <w:p w:rsidR="005E1E25" w:rsidRPr="00AC17C3" w:rsidRDefault="005E1E25" w:rsidP="00AC17C3">
      <w:pPr>
        <w:pStyle w:val="ad"/>
        <w:spacing w:line="360" w:lineRule="auto"/>
        <w:jc w:val="both"/>
        <w:rPr>
          <w:rFonts w:ascii="David" w:hAnsi="David"/>
          <w:noProof w:val="0"/>
        </w:rPr>
      </w:pPr>
    </w:p>
    <w:p w:rsidR="00FB0F26" w:rsidRDefault="004D1812" w:rsidP="00F42854">
      <w:pPr>
        <w:pStyle w:val="ad"/>
        <w:numPr>
          <w:ilvl w:val="0"/>
          <w:numId w:val="1"/>
        </w:numPr>
        <w:spacing w:line="360" w:lineRule="auto"/>
        <w:jc w:val="both"/>
        <w:rPr>
          <w:rFonts w:ascii="Arial" w:hAnsi="Arial"/>
          <w:noProof w:val="0"/>
        </w:rPr>
      </w:pPr>
      <w:r>
        <w:rPr>
          <w:rFonts w:ascii="Arial" w:hAnsi="Arial" w:hint="cs"/>
          <w:noProof w:val="0"/>
          <w:rtl/>
        </w:rPr>
        <w:t>ס"ק 15</w:t>
      </w:r>
      <w:r w:rsidR="00F42854">
        <w:rPr>
          <w:rFonts w:ascii="Arial" w:hAnsi="Arial" w:hint="cs"/>
          <w:noProof w:val="0"/>
          <w:rtl/>
        </w:rPr>
        <w:t xml:space="preserve">(א) </w:t>
      </w:r>
      <w:r>
        <w:rPr>
          <w:rFonts w:ascii="Arial" w:hAnsi="Arial" w:hint="cs"/>
          <w:noProof w:val="0"/>
          <w:rtl/>
        </w:rPr>
        <w:t xml:space="preserve">לחוק הסדרת הלוואות חוץ בנקאיות קובע סייג, ולפיו </w:t>
      </w:r>
      <w:r>
        <w:rPr>
          <w:rFonts w:ascii="Arial" w:hAnsi="Arial" w:hint="cs"/>
          <w:b/>
          <w:bCs/>
          <w:noProof w:val="0"/>
          <w:rtl/>
        </w:rPr>
        <w:t>"הוראות סעיפים 2, 3 ו-7 לא יחולו על מלווה שנותן הלוואה שלא דרך עיסוק"</w:t>
      </w:r>
      <w:r>
        <w:rPr>
          <w:rFonts w:ascii="Arial" w:hAnsi="Arial" w:hint="cs"/>
          <w:noProof w:val="0"/>
          <w:rtl/>
        </w:rPr>
        <w:t xml:space="preserve">. </w:t>
      </w:r>
    </w:p>
    <w:p w:rsidR="004D1812" w:rsidRDefault="004D1812" w:rsidP="004D1812">
      <w:pPr>
        <w:pStyle w:val="ad"/>
        <w:spacing w:line="360" w:lineRule="auto"/>
        <w:jc w:val="both"/>
        <w:rPr>
          <w:rFonts w:ascii="Arial" w:hAnsi="Arial"/>
          <w:noProof w:val="0"/>
          <w:rtl/>
        </w:rPr>
      </w:pPr>
    </w:p>
    <w:p w:rsidR="004D1812" w:rsidRDefault="003F1D54" w:rsidP="00F42854">
      <w:pPr>
        <w:pStyle w:val="ad"/>
        <w:spacing w:line="360" w:lineRule="auto"/>
        <w:jc w:val="both"/>
        <w:rPr>
          <w:rFonts w:ascii="Arial" w:hAnsi="Arial"/>
          <w:noProof w:val="0"/>
          <w:rtl/>
        </w:rPr>
      </w:pPr>
      <w:r>
        <w:rPr>
          <w:rFonts w:ascii="Arial" w:hAnsi="Arial" w:hint="cs"/>
          <w:noProof w:val="0"/>
          <w:rtl/>
        </w:rPr>
        <w:t xml:space="preserve">בפס"ד בס לעיל נקבע כי </w:t>
      </w:r>
      <w:r>
        <w:rPr>
          <w:rFonts w:ascii="Arial" w:hAnsi="Arial" w:hint="cs"/>
          <w:b/>
          <w:bCs/>
          <w:noProof w:val="0"/>
          <w:rtl/>
        </w:rPr>
        <w:t xml:space="preserve">"... הכלל הינו כי מי שנותן הלוואה וראו </w:t>
      </w:r>
      <w:r>
        <w:rPr>
          <w:rFonts w:ascii="Arial" w:hAnsi="Arial" w:hint="cs"/>
          <w:noProof w:val="0"/>
          <w:rtl/>
        </w:rPr>
        <w:t>(צ"ל: י</w:t>
      </w:r>
      <w:r w:rsidR="00F42854">
        <w:rPr>
          <w:rFonts w:ascii="Arial" w:hAnsi="Arial" w:hint="cs"/>
          <w:noProof w:val="0"/>
          <w:rtl/>
        </w:rPr>
        <w:t>י</w:t>
      </w:r>
      <w:r>
        <w:rPr>
          <w:rFonts w:ascii="Arial" w:hAnsi="Arial" w:hint="cs"/>
          <w:noProof w:val="0"/>
          <w:rtl/>
        </w:rPr>
        <w:t xml:space="preserve">ראו </w:t>
      </w:r>
      <w:r>
        <w:rPr>
          <w:rFonts w:ascii="Arial" w:hAnsi="Arial"/>
          <w:noProof w:val="0"/>
          <w:rtl/>
        </w:rPr>
        <w:t>–</w:t>
      </w:r>
      <w:r>
        <w:rPr>
          <w:rFonts w:ascii="Arial" w:hAnsi="Arial" w:hint="cs"/>
          <w:noProof w:val="0"/>
          <w:rtl/>
        </w:rPr>
        <w:t xml:space="preserve"> ר.ח.) </w:t>
      </w:r>
      <w:r>
        <w:rPr>
          <w:rFonts w:ascii="Arial" w:hAnsi="Arial" w:hint="cs"/>
          <w:b/>
          <w:bCs/>
          <w:noProof w:val="0"/>
          <w:rtl/>
        </w:rPr>
        <w:t xml:space="preserve">אותו כמי שנתן את ההלוואה בדרך עיסוק, אלא אם יוכיח שלא כך הדבר" </w:t>
      </w:r>
      <w:r>
        <w:rPr>
          <w:rFonts w:ascii="Arial" w:hAnsi="Arial" w:hint="cs"/>
          <w:noProof w:val="0"/>
          <w:rtl/>
        </w:rPr>
        <w:t>(שם, פסקה 26 לפסק הדין)</w:t>
      </w:r>
      <w:r w:rsidR="00F42854">
        <w:rPr>
          <w:rFonts w:ascii="Arial" w:hAnsi="Arial" w:hint="cs"/>
          <w:noProof w:val="0"/>
          <w:rtl/>
        </w:rPr>
        <w:t>. על אותה הלכה חזר בית המשפט ב</w:t>
      </w:r>
      <w:r w:rsidR="00F42854">
        <w:rPr>
          <w:rFonts w:ascii="Arial" w:hAnsi="Arial" w:hint="cs"/>
          <w:b/>
          <w:bCs/>
          <w:noProof w:val="0"/>
          <w:rtl/>
        </w:rPr>
        <w:t>-</w:t>
      </w:r>
      <w:r>
        <w:rPr>
          <w:rFonts w:ascii="Arial" w:hAnsi="Arial" w:hint="cs"/>
          <w:b/>
          <w:bCs/>
          <w:noProof w:val="0"/>
          <w:rtl/>
        </w:rPr>
        <w:t>ע"א (ת"א) 13801-02-13 ליה ואח' נ' צזנה (פורסם בנבו)</w:t>
      </w:r>
      <w:r>
        <w:rPr>
          <w:rFonts w:ascii="Arial" w:hAnsi="Arial" w:hint="cs"/>
          <w:noProof w:val="0"/>
          <w:rtl/>
        </w:rPr>
        <w:t xml:space="preserve"> (שם, פסקה 19 לפסק הדין), </w:t>
      </w:r>
      <w:r>
        <w:rPr>
          <w:rFonts w:ascii="Arial" w:hAnsi="Arial" w:hint="cs"/>
          <w:b/>
          <w:bCs/>
          <w:noProof w:val="0"/>
          <w:rtl/>
        </w:rPr>
        <w:t>ע"א (חיפה) 41627-02-17 דוירי נ' חביש (פורסם בנבו)</w:t>
      </w:r>
      <w:r>
        <w:rPr>
          <w:rFonts w:ascii="Arial" w:hAnsi="Arial" w:hint="cs"/>
          <w:noProof w:val="0"/>
          <w:rtl/>
        </w:rPr>
        <w:t xml:space="preserve"> (פסקה </w:t>
      </w:r>
      <w:r w:rsidR="00067CC8">
        <w:rPr>
          <w:rFonts w:ascii="Arial" w:hAnsi="Arial" w:hint="cs"/>
          <w:noProof w:val="0"/>
          <w:rtl/>
        </w:rPr>
        <w:t>7</w:t>
      </w:r>
      <w:r>
        <w:rPr>
          <w:rFonts w:ascii="Arial" w:hAnsi="Arial" w:hint="cs"/>
          <w:noProof w:val="0"/>
          <w:rtl/>
        </w:rPr>
        <w:t xml:space="preserve"> לפסק הדין) ו-</w:t>
      </w:r>
      <w:r>
        <w:rPr>
          <w:rFonts w:ascii="Arial" w:hAnsi="Arial" w:hint="cs"/>
          <w:b/>
          <w:bCs/>
          <w:noProof w:val="0"/>
          <w:rtl/>
        </w:rPr>
        <w:t xml:space="preserve">ע"א (חיפה) 5099-05-13 עיזבון המנוח שלמה גלבוע ז"ל נ' עבדייב (פורסם בנבו) </w:t>
      </w:r>
      <w:r>
        <w:rPr>
          <w:rFonts w:ascii="Arial" w:hAnsi="Arial" w:hint="cs"/>
          <w:noProof w:val="0"/>
          <w:rtl/>
        </w:rPr>
        <w:t>(פסק</w:t>
      </w:r>
      <w:r w:rsidR="00067CC8">
        <w:rPr>
          <w:rFonts w:ascii="Arial" w:hAnsi="Arial" w:hint="cs"/>
          <w:noProof w:val="0"/>
          <w:rtl/>
        </w:rPr>
        <w:t>ה</w:t>
      </w:r>
      <w:r>
        <w:rPr>
          <w:rFonts w:ascii="Arial" w:hAnsi="Arial" w:hint="cs"/>
          <w:noProof w:val="0"/>
          <w:rtl/>
        </w:rPr>
        <w:t xml:space="preserve"> נ"ט לפסק הדין)). </w:t>
      </w:r>
    </w:p>
    <w:p w:rsidR="00067CC8" w:rsidRDefault="00067CC8" w:rsidP="00F42854">
      <w:pPr>
        <w:pStyle w:val="ad"/>
        <w:spacing w:line="360" w:lineRule="auto"/>
        <w:jc w:val="both"/>
        <w:rPr>
          <w:rFonts w:ascii="Arial" w:hAnsi="Arial"/>
          <w:noProof w:val="0"/>
          <w:rtl/>
        </w:rPr>
      </w:pPr>
      <w:r>
        <w:rPr>
          <w:rFonts w:ascii="Arial" w:hAnsi="Arial" w:hint="cs"/>
          <w:noProof w:val="0"/>
          <w:rtl/>
        </w:rPr>
        <w:lastRenderedPageBreak/>
        <w:t xml:space="preserve">הנה אם כן, על המלווה </w:t>
      </w:r>
      <w:r>
        <w:rPr>
          <w:rFonts w:ascii="Arial" w:hAnsi="Arial"/>
          <w:noProof w:val="0"/>
          <w:rtl/>
        </w:rPr>
        <w:t>–</w:t>
      </w:r>
      <w:r>
        <w:rPr>
          <w:rFonts w:ascii="Arial" w:hAnsi="Arial" w:hint="cs"/>
          <w:noProof w:val="0"/>
          <w:rtl/>
        </w:rPr>
        <w:t xml:space="preserve"> התובע במקרה דנן, מוטלת החובה להוכיח כי </w:t>
      </w:r>
      <w:r w:rsidR="00F42854">
        <w:rPr>
          <w:rFonts w:ascii="Arial" w:hAnsi="Arial" w:hint="cs"/>
          <w:noProof w:val="0"/>
          <w:rtl/>
        </w:rPr>
        <w:t>הוא לא העמיד את ההלוואות נשוא התביעה על דרך העיסוק</w:t>
      </w:r>
      <w:r>
        <w:rPr>
          <w:rFonts w:ascii="Arial" w:hAnsi="Arial" w:hint="cs"/>
          <w:noProof w:val="0"/>
          <w:rtl/>
        </w:rPr>
        <w:t>.</w:t>
      </w:r>
    </w:p>
    <w:p w:rsidR="00067CC8" w:rsidRDefault="00067CC8" w:rsidP="00067CC8">
      <w:pPr>
        <w:pStyle w:val="ad"/>
        <w:spacing w:line="360" w:lineRule="auto"/>
        <w:jc w:val="both"/>
        <w:rPr>
          <w:rFonts w:ascii="Arial" w:hAnsi="Arial"/>
          <w:noProof w:val="0"/>
          <w:rtl/>
        </w:rPr>
      </w:pPr>
    </w:p>
    <w:p w:rsidR="00067CC8" w:rsidRDefault="00067CC8" w:rsidP="00067CC8">
      <w:pPr>
        <w:pStyle w:val="ad"/>
        <w:spacing w:line="360" w:lineRule="auto"/>
        <w:jc w:val="both"/>
        <w:rPr>
          <w:rFonts w:ascii="Arial" w:hAnsi="Arial"/>
          <w:noProof w:val="0"/>
          <w:rtl/>
        </w:rPr>
      </w:pPr>
      <w:r>
        <w:rPr>
          <w:rFonts w:ascii="Arial" w:hAnsi="Arial" w:hint="cs"/>
          <w:noProof w:val="0"/>
          <w:rtl/>
        </w:rPr>
        <w:t>מן הכלל אל הפרט.</w:t>
      </w:r>
    </w:p>
    <w:p w:rsidR="00067CC8" w:rsidRPr="00067CC8" w:rsidRDefault="00067CC8" w:rsidP="00067CC8">
      <w:pPr>
        <w:spacing w:line="360" w:lineRule="auto"/>
        <w:jc w:val="both"/>
        <w:rPr>
          <w:rFonts w:ascii="Arial" w:hAnsi="Arial"/>
          <w:noProof w:val="0"/>
          <w:rtl/>
        </w:rPr>
      </w:pPr>
    </w:p>
    <w:p w:rsidR="004D1812" w:rsidRDefault="00067CC8" w:rsidP="00FB0F26">
      <w:pPr>
        <w:pStyle w:val="ad"/>
        <w:numPr>
          <w:ilvl w:val="0"/>
          <w:numId w:val="1"/>
        </w:numPr>
        <w:spacing w:line="360" w:lineRule="auto"/>
        <w:jc w:val="both"/>
        <w:rPr>
          <w:rFonts w:ascii="Arial" w:hAnsi="Arial"/>
          <w:noProof w:val="0"/>
        </w:rPr>
      </w:pPr>
      <w:r>
        <w:rPr>
          <w:rFonts w:ascii="Arial" w:hAnsi="Arial" w:hint="cs"/>
          <w:noProof w:val="0"/>
          <w:rtl/>
        </w:rPr>
        <w:t xml:space="preserve">אקדים התייחסות לעניינה של הנתבעת. </w:t>
      </w:r>
    </w:p>
    <w:p w:rsidR="00067CC8" w:rsidRDefault="00067CC8" w:rsidP="00067CC8">
      <w:pPr>
        <w:pStyle w:val="ad"/>
        <w:spacing w:line="360" w:lineRule="auto"/>
        <w:jc w:val="both"/>
        <w:rPr>
          <w:rFonts w:ascii="Arial" w:hAnsi="Arial"/>
          <w:noProof w:val="0"/>
          <w:rtl/>
        </w:rPr>
      </w:pPr>
    </w:p>
    <w:p w:rsidR="00067CC8" w:rsidRDefault="00067CC8" w:rsidP="00F42854">
      <w:pPr>
        <w:pStyle w:val="ad"/>
        <w:spacing w:line="360" w:lineRule="auto"/>
        <w:jc w:val="both"/>
        <w:rPr>
          <w:rFonts w:ascii="Arial" w:hAnsi="Arial"/>
          <w:noProof w:val="0"/>
          <w:rtl/>
        </w:rPr>
      </w:pPr>
      <w:r>
        <w:rPr>
          <w:rFonts w:ascii="Arial" w:hAnsi="Arial" w:hint="cs"/>
          <w:noProof w:val="0"/>
          <w:rtl/>
        </w:rPr>
        <w:t xml:space="preserve">אמנם נכון, במבוא להסכם הנתבעת מוגדרת יחד עם הנתבע בתור "לווים" ובהואיל הראשון והשני להסכם שניהם אישרו כי הם נטלו הלוואות מהתובע אשר בגינן נותרה יתרת חוב בסך של 1,200,000 ₪, אולם מאחורי </w:t>
      </w:r>
      <w:r w:rsidR="00F42854">
        <w:rPr>
          <w:rFonts w:ascii="Arial" w:hAnsi="Arial" w:hint="cs"/>
          <w:noProof w:val="0"/>
          <w:rtl/>
        </w:rPr>
        <w:t xml:space="preserve">כל אלה </w:t>
      </w:r>
      <w:r>
        <w:rPr>
          <w:rFonts w:ascii="Arial" w:hAnsi="Arial" w:hint="cs"/>
          <w:noProof w:val="0"/>
          <w:rtl/>
        </w:rPr>
        <w:t xml:space="preserve">אין ולא כלום ביחס לנתבעת. </w:t>
      </w:r>
    </w:p>
    <w:p w:rsidR="00067CC8" w:rsidRDefault="00067CC8" w:rsidP="00067CC8">
      <w:pPr>
        <w:pStyle w:val="ad"/>
        <w:spacing w:line="360" w:lineRule="auto"/>
        <w:jc w:val="both"/>
        <w:rPr>
          <w:rFonts w:ascii="Arial" w:hAnsi="Arial"/>
          <w:noProof w:val="0"/>
          <w:rtl/>
        </w:rPr>
      </w:pPr>
    </w:p>
    <w:p w:rsidR="00067CC8" w:rsidRDefault="00067CC8" w:rsidP="008B67BF">
      <w:pPr>
        <w:pStyle w:val="ad"/>
        <w:spacing w:line="360" w:lineRule="auto"/>
        <w:jc w:val="both"/>
        <w:rPr>
          <w:rFonts w:ascii="Arial" w:hAnsi="Arial"/>
          <w:noProof w:val="0"/>
          <w:rtl/>
        </w:rPr>
      </w:pPr>
      <w:r>
        <w:rPr>
          <w:rFonts w:ascii="Arial" w:hAnsi="Arial" w:hint="cs"/>
          <w:noProof w:val="0"/>
          <w:rtl/>
        </w:rPr>
        <w:t xml:space="preserve">בתצהיר עדותו הראשית, מוצג ת/2, </w:t>
      </w:r>
      <w:r w:rsidR="00F40EBC">
        <w:rPr>
          <w:rFonts w:ascii="Arial" w:hAnsi="Arial" w:hint="cs"/>
          <w:noProof w:val="0"/>
          <w:rtl/>
        </w:rPr>
        <w:t>העלה התובע טענות מפורטות ביחס להלוואות שהעמיד לנתבע במהלך השנים, זאת מבלי ש</w:t>
      </w:r>
      <w:r w:rsidR="00F42854">
        <w:rPr>
          <w:rFonts w:ascii="Arial" w:hAnsi="Arial" w:hint="cs"/>
          <w:noProof w:val="0"/>
          <w:rtl/>
        </w:rPr>
        <w:t>נטען</w:t>
      </w:r>
      <w:r w:rsidR="00F40EBC">
        <w:rPr>
          <w:rFonts w:ascii="Arial" w:hAnsi="Arial" w:hint="cs"/>
          <w:noProof w:val="0"/>
          <w:rtl/>
        </w:rPr>
        <w:t>, ולו ברמז, כאילו הוא העמיד אותן הלוואות, כולן או בחלקן, לנתבעת. יתרה מכך, בחקירתו הנגדית אישר התובע את גרסת הנתבעים בנדון, לפיה הנתבעת לא נטלה ממנו כל הלוואה והיא לא חייבת לו מאומה</w:t>
      </w:r>
      <w:r w:rsidR="008B67BF">
        <w:rPr>
          <w:rFonts w:ascii="Arial" w:hAnsi="Arial" w:hint="cs"/>
          <w:noProof w:val="0"/>
          <w:rtl/>
        </w:rPr>
        <w:t>. להלן אצטט</w:t>
      </w:r>
      <w:r w:rsidR="00F40EBC">
        <w:rPr>
          <w:rFonts w:ascii="Arial" w:hAnsi="Arial" w:hint="cs"/>
          <w:noProof w:val="0"/>
          <w:rtl/>
        </w:rPr>
        <w:t>:</w:t>
      </w:r>
    </w:p>
    <w:p w:rsidR="00F40EBC" w:rsidRDefault="00F40EBC" w:rsidP="00067CC8">
      <w:pPr>
        <w:pStyle w:val="ad"/>
        <w:spacing w:line="360" w:lineRule="auto"/>
        <w:jc w:val="both"/>
        <w:rPr>
          <w:rFonts w:ascii="Arial" w:hAnsi="Arial"/>
          <w:noProof w:val="0"/>
          <w:rtl/>
        </w:rPr>
      </w:pPr>
    </w:p>
    <w:p w:rsidR="00F40EBC" w:rsidRDefault="00F40EBC" w:rsidP="00067CC8">
      <w:pPr>
        <w:pStyle w:val="ad"/>
        <w:spacing w:line="360" w:lineRule="auto"/>
        <w:jc w:val="both"/>
        <w:rPr>
          <w:rFonts w:ascii="Arial" w:hAnsi="Arial"/>
          <w:b/>
          <w:bCs/>
          <w:noProof w:val="0"/>
          <w:rtl/>
        </w:rPr>
      </w:pPr>
      <w:r>
        <w:rPr>
          <w:rFonts w:ascii="Arial" w:hAnsi="Arial"/>
          <w:noProof w:val="0"/>
          <w:rtl/>
        </w:rPr>
        <w:tab/>
      </w:r>
      <w:r>
        <w:rPr>
          <w:rFonts w:ascii="Arial" w:hAnsi="Arial" w:hint="cs"/>
          <w:b/>
          <w:bCs/>
          <w:noProof w:val="0"/>
          <w:rtl/>
        </w:rPr>
        <w:t>"ש. דניאלה לקחה ממך כסף אי פעם</w:t>
      </w:r>
    </w:p>
    <w:p w:rsidR="00F40EBC" w:rsidRDefault="00F40EBC" w:rsidP="00067CC8">
      <w:pPr>
        <w:pStyle w:val="ad"/>
        <w:spacing w:line="360" w:lineRule="auto"/>
        <w:jc w:val="both"/>
        <w:rPr>
          <w:rFonts w:ascii="Arial" w:hAnsi="Arial"/>
          <w:noProof w:val="0"/>
          <w:rtl/>
        </w:rPr>
      </w:pPr>
      <w:r>
        <w:rPr>
          <w:rFonts w:ascii="Arial" w:hAnsi="Arial"/>
          <w:b/>
          <w:bCs/>
          <w:noProof w:val="0"/>
          <w:rtl/>
        </w:rPr>
        <w:tab/>
      </w:r>
      <w:r>
        <w:rPr>
          <w:rFonts w:ascii="Arial" w:hAnsi="Arial" w:hint="cs"/>
          <w:b/>
          <w:bCs/>
          <w:noProof w:val="0"/>
          <w:rtl/>
        </w:rPr>
        <w:t xml:space="preserve">  ת. לא"</w:t>
      </w:r>
      <w:r>
        <w:rPr>
          <w:rFonts w:ascii="Arial" w:hAnsi="Arial" w:hint="cs"/>
          <w:noProof w:val="0"/>
          <w:rtl/>
        </w:rPr>
        <w:t xml:space="preserve"> (שם, עמ' 15 שורה 29 לפרוטוקול הדיון).</w:t>
      </w:r>
    </w:p>
    <w:p w:rsidR="00F40EBC" w:rsidRDefault="00F40EBC" w:rsidP="00067CC8">
      <w:pPr>
        <w:pStyle w:val="ad"/>
        <w:spacing w:line="360" w:lineRule="auto"/>
        <w:jc w:val="both"/>
        <w:rPr>
          <w:rFonts w:ascii="Arial" w:hAnsi="Arial"/>
          <w:noProof w:val="0"/>
        </w:rPr>
      </w:pPr>
    </w:p>
    <w:p w:rsidR="00F40EBC" w:rsidRDefault="00F40EBC" w:rsidP="00067CC8">
      <w:pPr>
        <w:pStyle w:val="ad"/>
        <w:spacing w:line="360" w:lineRule="auto"/>
        <w:jc w:val="both"/>
        <w:rPr>
          <w:rFonts w:ascii="Arial" w:hAnsi="Arial"/>
          <w:noProof w:val="0"/>
          <w:rtl/>
        </w:rPr>
      </w:pPr>
      <w:r>
        <w:rPr>
          <w:rFonts w:ascii="Arial" w:hAnsi="Arial"/>
          <w:noProof w:val="0"/>
          <w:rtl/>
        </w:rPr>
        <w:t>ובהמשך</w:t>
      </w:r>
      <w:r>
        <w:rPr>
          <w:rFonts w:ascii="Arial" w:hAnsi="Arial" w:hint="cs"/>
          <w:noProof w:val="0"/>
          <w:rtl/>
        </w:rPr>
        <w:t>:</w:t>
      </w:r>
    </w:p>
    <w:p w:rsidR="00F40EBC" w:rsidRDefault="00F40EBC" w:rsidP="00067CC8">
      <w:pPr>
        <w:pStyle w:val="ad"/>
        <w:spacing w:line="360" w:lineRule="auto"/>
        <w:jc w:val="both"/>
        <w:rPr>
          <w:rFonts w:ascii="Arial" w:hAnsi="Arial"/>
          <w:noProof w:val="0"/>
          <w:rtl/>
        </w:rPr>
      </w:pPr>
    </w:p>
    <w:p w:rsidR="00F40EBC" w:rsidRDefault="00F40EBC" w:rsidP="00067CC8">
      <w:pPr>
        <w:pStyle w:val="ad"/>
        <w:spacing w:line="360" w:lineRule="auto"/>
        <w:jc w:val="both"/>
        <w:rPr>
          <w:rFonts w:ascii="Arial" w:hAnsi="Arial"/>
          <w:b/>
          <w:bCs/>
          <w:noProof w:val="0"/>
          <w:rtl/>
        </w:rPr>
      </w:pPr>
      <w:r>
        <w:rPr>
          <w:rFonts w:ascii="Arial" w:hAnsi="Arial"/>
          <w:noProof w:val="0"/>
          <w:rtl/>
        </w:rPr>
        <w:tab/>
      </w:r>
      <w:r>
        <w:rPr>
          <w:rFonts w:ascii="Arial" w:hAnsi="Arial" w:hint="cs"/>
          <w:b/>
          <w:bCs/>
          <w:noProof w:val="0"/>
          <w:rtl/>
        </w:rPr>
        <w:t>"ש. אתה זוכר שהיא לא חייבת כלום והחתמתם אותם כי היא חייבת מיליון 200?</w:t>
      </w:r>
    </w:p>
    <w:p w:rsidR="00F40EBC" w:rsidRDefault="00F40EBC" w:rsidP="00612872">
      <w:pPr>
        <w:pStyle w:val="ad"/>
        <w:spacing w:line="360" w:lineRule="auto"/>
        <w:ind w:left="1842" w:hanging="425"/>
        <w:jc w:val="both"/>
        <w:rPr>
          <w:rFonts w:ascii="Arial" w:hAnsi="Arial"/>
          <w:b/>
          <w:bCs/>
          <w:noProof w:val="0"/>
          <w:rtl/>
        </w:rPr>
      </w:pPr>
      <w:r>
        <w:rPr>
          <w:rFonts w:ascii="Arial" w:hAnsi="Arial" w:hint="cs"/>
          <w:b/>
          <w:bCs/>
          <w:noProof w:val="0"/>
          <w:rtl/>
        </w:rPr>
        <w:t xml:space="preserve">  ת. הוא </w:t>
      </w:r>
      <w:r w:rsidRPr="00F40EBC">
        <w:rPr>
          <w:rFonts w:ascii="Arial" w:hAnsi="Arial" w:hint="cs"/>
          <w:noProof w:val="0"/>
          <w:rtl/>
        </w:rPr>
        <w:t>(</w:t>
      </w:r>
      <w:r w:rsidR="00612872">
        <w:rPr>
          <w:rFonts w:ascii="Arial" w:hAnsi="Arial" w:hint="cs"/>
          <w:noProof w:val="0"/>
          <w:rtl/>
        </w:rPr>
        <w:t>הנתבע</w:t>
      </w:r>
      <w:r w:rsidRPr="00F40EBC">
        <w:rPr>
          <w:rFonts w:ascii="Arial" w:hAnsi="Arial" w:hint="cs"/>
          <w:noProof w:val="0"/>
          <w:rtl/>
        </w:rPr>
        <w:t xml:space="preserve"> </w:t>
      </w:r>
      <w:r w:rsidRPr="00F40EBC">
        <w:rPr>
          <w:rFonts w:ascii="Arial" w:hAnsi="Arial"/>
          <w:noProof w:val="0"/>
          <w:rtl/>
        </w:rPr>
        <w:t>–</w:t>
      </w:r>
      <w:r w:rsidRPr="00F40EBC">
        <w:rPr>
          <w:rFonts w:ascii="Arial" w:hAnsi="Arial" w:hint="cs"/>
          <w:noProof w:val="0"/>
          <w:rtl/>
        </w:rPr>
        <w:t xml:space="preserve"> ר.ח.)</w:t>
      </w:r>
      <w:r>
        <w:rPr>
          <w:rFonts w:ascii="Arial" w:hAnsi="Arial" w:hint="cs"/>
          <w:b/>
          <w:bCs/>
          <w:noProof w:val="0"/>
          <w:rtl/>
        </w:rPr>
        <w:t xml:space="preserve"> אמור היה לחתום על הדירה. היא </w:t>
      </w:r>
      <w:r w:rsidRPr="00F40EBC">
        <w:rPr>
          <w:rFonts w:ascii="Arial" w:hAnsi="Arial" w:hint="cs"/>
          <w:noProof w:val="0"/>
          <w:rtl/>
        </w:rPr>
        <w:t xml:space="preserve">(הנתבעת </w:t>
      </w:r>
      <w:r w:rsidRPr="00F40EBC">
        <w:rPr>
          <w:rFonts w:ascii="Arial" w:hAnsi="Arial"/>
          <w:noProof w:val="0"/>
          <w:rtl/>
        </w:rPr>
        <w:t>–</w:t>
      </w:r>
      <w:r w:rsidRPr="00F40EBC">
        <w:rPr>
          <w:rFonts w:ascii="Arial" w:hAnsi="Arial" w:hint="cs"/>
          <w:noProof w:val="0"/>
          <w:rtl/>
        </w:rPr>
        <w:t xml:space="preserve"> ר.ח.) </w:t>
      </w:r>
      <w:r>
        <w:rPr>
          <w:rFonts w:ascii="Arial" w:hAnsi="Arial" w:hint="cs"/>
          <w:b/>
          <w:bCs/>
          <w:noProof w:val="0"/>
          <w:rtl/>
        </w:rPr>
        <w:t>לא חייבת לי כסף. אני נתתי לו ולא לה. הוא היה אמור למכור את הדירה, היה לו קליאנט, והיא גם היתה צריכה לחתום.</w:t>
      </w:r>
    </w:p>
    <w:p w:rsidR="00F40EBC" w:rsidRDefault="003D6065" w:rsidP="008B67BF">
      <w:pPr>
        <w:pStyle w:val="ad"/>
        <w:spacing w:line="360" w:lineRule="auto"/>
        <w:ind w:left="1842" w:hanging="425"/>
        <w:jc w:val="both"/>
        <w:rPr>
          <w:rFonts w:ascii="Arial" w:hAnsi="Arial"/>
          <w:b/>
          <w:bCs/>
          <w:noProof w:val="0"/>
          <w:rtl/>
        </w:rPr>
      </w:pPr>
      <w:r>
        <w:rPr>
          <w:rFonts w:ascii="Arial" w:hAnsi="Arial" w:hint="cs"/>
          <w:b/>
          <w:bCs/>
          <w:noProof w:val="0"/>
          <w:rtl/>
        </w:rPr>
        <w:t xml:space="preserve"> </w:t>
      </w:r>
      <w:r w:rsidR="00F40EBC">
        <w:rPr>
          <w:rFonts w:ascii="Arial" w:hAnsi="Arial" w:hint="cs"/>
          <w:b/>
          <w:bCs/>
          <w:noProof w:val="0"/>
          <w:rtl/>
        </w:rPr>
        <w:t xml:space="preserve">ש. </w:t>
      </w:r>
      <w:r w:rsidR="008B67BF">
        <w:rPr>
          <w:rFonts w:ascii="Arial" w:hAnsi="Arial" w:hint="cs"/>
          <w:b/>
          <w:bCs/>
          <w:noProof w:val="0"/>
          <w:rtl/>
        </w:rPr>
        <w:t xml:space="preserve"> </w:t>
      </w:r>
      <w:r w:rsidR="00F40EBC">
        <w:rPr>
          <w:rFonts w:ascii="Arial" w:hAnsi="Arial" w:hint="cs"/>
          <w:b/>
          <w:bCs/>
          <w:noProof w:val="0"/>
          <w:rtl/>
        </w:rPr>
        <w:t xml:space="preserve">מפנה להסכם אצל עו"ד אבני. כתוב שם לוו ממך כסף לכל השנים, אבל דניאלה </w:t>
      </w:r>
      <w:r w:rsidR="00775123">
        <w:rPr>
          <w:rFonts w:ascii="Arial" w:hAnsi="Arial" w:hint="cs"/>
          <w:b/>
          <w:bCs/>
          <w:noProof w:val="0"/>
          <w:rtl/>
        </w:rPr>
        <w:t xml:space="preserve">  </w:t>
      </w:r>
      <w:r>
        <w:rPr>
          <w:rFonts w:ascii="Arial" w:hAnsi="Arial" w:hint="cs"/>
          <w:b/>
          <w:bCs/>
          <w:noProof w:val="0"/>
          <w:rtl/>
        </w:rPr>
        <w:t xml:space="preserve"> </w:t>
      </w:r>
      <w:r w:rsidR="008B67BF">
        <w:rPr>
          <w:rFonts w:ascii="Arial" w:hAnsi="Arial" w:hint="cs"/>
          <w:b/>
          <w:bCs/>
          <w:noProof w:val="0"/>
          <w:rtl/>
        </w:rPr>
        <w:t xml:space="preserve">  </w:t>
      </w:r>
      <w:r w:rsidR="00F40EBC">
        <w:rPr>
          <w:rFonts w:ascii="Arial" w:hAnsi="Arial" w:hint="cs"/>
          <w:b/>
          <w:bCs/>
          <w:noProof w:val="0"/>
          <w:rtl/>
        </w:rPr>
        <w:t>לא קיבלה ממך כלום אתה מסכים?</w:t>
      </w:r>
    </w:p>
    <w:p w:rsidR="00F40EBC" w:rsidRDefault="008B67BF" w:rsidP="008B67BF">
      <w:pPr>
        <w:pStyle w:val="ad"/>
        <w:spacing w:line="360" w:lineRule="auto"/>
        <w:ind w:left="1842" w:hanging="425"/>
        <w:jc w:val="both"/>
        <w:rPr>
          <w:rFonts w:ascii="Arial" w:hAnsi="Arial"/>
          <w:noProof w:val="0"/>
          <w:rtl/>
        </w:rPr>
      </w:pPr>
      <w:r>
        <w:rPr>
          <w:rFonts w:ascii="Arial" w:hAnsi="Arial" w:hint="cs"/>
          <w:b/>
          <w:bCs/>
          <w:noProof w:val="0"/>
          <w:rtl/>
        </w:rPr>
        <w:t xml:space="preserve">  </w:t>
      </w:r>
      <w:r w:rsidR="00F40EBC">
        <w:rPr>
          <w:rFonts w:ascii="Arial" w:hAnsi="Arial" w:hint="cs"/>
          <w:b/>
          <w:bCs/>
          <w:noProof w:val="0"/>
          <w:rtl/>
        </w:rPr>
        <w:t>ת.</w:t>
      </w:r>
      <w:r>
        <w:rPr>
          <w:rFonts w:ascii="Arial" w:hAnsi="Arial" w:hint="cs"/>
          <w:b/>
          <w:bCs/>
          <w:noProof w:val="0"/>
          <w:rtl/>
        </w:rPr>
        <w:t xml:space="preserve"> </w:t>
      </w:r>
      <w:r w:rsidR="00F40EBC">
        <w:rPr>
          <w:rFonts w:ascii="Arial" w:hAnsi="Arial" w:hint="cs"/>
          <w:b/>
          <w:bCs/>
          <w:noProof w:val="0"/>
          <w:rtl/>
        </w:rPr>
        <w:t xml:space="preserve">אני לא נתתי לה כלום. לא אמרתי שהיא חייבת לי. הוא חייב לי. אבל היא אשתו, </w:t>
      </w:r>
      <w:r>
        <w:rPr>
          <w:rFonts w:ascii="Arial" w:hAnsi="Arial" w:hint="cs"/>
          <w:b/>
          <w:bCs/>
          <w:noProof w:val="0"/>
          <w:rtl/>
        </w:rPr>
        <w:t xml:space="preserve"> </w:t>
      </w:r>
      <w:r w:rsidR="00F40EBC">
        <w:rPr>
          <w:rFonts w:ascii="Arial" w:hAnsi="Arial" w:hint="cs"/>
          <w:b/>
          <w:bCs/>
          <w:noProof w:val="0"/>
          <w:rtl/>
        </w:rPr>
        <w:t xml:space="preserve">בת זוגו, והיתה צריכה לחתום על ההסכם. הוא היה אמור למכור את הבית, למכור לי, </w:t>
      </w:r>
      <w:r w:rsidR="00612872">
        <w:rPr>
          <w:rFonts w:ascii="Arial" w:hAnsi="Arial" w:hint="cs"/>
          <w:b/>
          <w:bCs/>
          <w:noProof w:val="0"/>
          <w:rtl/>
        </w:rPr>
        <w:t xml:space="preserve">לא היה לי כסף לתת לו, הוא רצה ממני סכום אסטרונומי" </w:t>
      </w:r>
      <w:r w:rsidR="00612872">
        <w:rPr>
          <w:rFonts w:ascii="Arial" w:hAnsi="Arial" w:hint="cs"/>
          <w:noProof w:val="0"/>
          <w:rtl/>
        </w:rPr>
        <w:t xml:space="preserve">(שם, עמ' 18 שורה 26 לפרוטוקול הדיון). </w:t>
      </w:r>
    </w:p>
    <w:p w:rsidR="00612872" w:rsidRDefault="00612872" w:rsidP="00067CC8">
      <w:pPr>
        <w:pStyle w:val="ad"/>
        <w:spacing w:line="360" w:lineRule="auto"/>
        <w:jc w:val="both"/>
        <w:rPr>
          <w:rFonts w:ascii="Arial" w:hAnsi="Arial"/>
          <w:noProof w:val="0"/>
          <w:rtl/>
        </w:rPr>
      </w:pPr>
    </w:p>
    <w:p w:rsidR="00612872" w:rsidRDefault="00612872" w:rsidP="008B67BF">
      <w:pPr>
        <w:pStyle w:val="ad"/>
        <w:spacing w:line="360" w:lineRule="auto"/>
        <w:jc w:val="both"/>
        <w:rPr>
          <w:rFonts w:ascii="Arial" w:hAnsi="Arial"/>
          <w:noProof w:val="0"/>
          <w:rtl/>
        </w:rPr>
      </w:pPr>
      <w:r>
        <w:rPr>
          <w:rFonts w:ascii="Arial" w:hAnsi="Arial" w:hint="cs"/>
          <w:noProof w:val="0"/>
          <w:rtl/>
        </w:rPr>
        <w:t xml:space="preserve">תאמר אפוא מעתה, </w:t>
      </w:r>
      <w:r w:rsidR="008B67BF">
        <w:rPr>
          <w:rFonts w:ascii="Arial" w:hAnsi="Arial" w:hint="cs"/>
          <w:noProof w:val="0"/>
          <w:rtl/>
        </w:rPr>
        <w:t>ה</w:t>
      </w:r>
      <w:r>
        <w:rPr>
          <w:rFonts w:ascii="Arial" w:hAnsi="Arial" w:hint="cs"/>
          <w:noProof w:val="0"/>
          <w:rtl/>
        </w:rPr>
        <w:t xml:space="preserve">תובע לא הלווה כספים כלשהם לנתבעת והיא לא חייבת לו מאומה, </w:t>
      </w:r>
      <w:r w:rsidR="008B67BF">
        <w:rPr>
          <w:rFonts w:ascii="Arial" w:hAnsi="Arial" w:hint="cs"/>
          <w:noProof w:val="0"/>
          <w:rtl/>
        </w:rPr>
        <w:t>ולפיכך לה</w:t>
      </w:r>
      <w:r>
        <w:rPr>
          <w:rFonts w:ascii="Arial" w:hAnsi="Arial" w:hint="cs"/>
          <w:noProof w:val="0"/>
          <w:rtl/>
        </w:rPr>
        <w:t>גדר</w:t>
      </w:r>
      <w:r w:rsidR="008B67BF">
        <w:rPr>
          <w:rFonts w:ascii="Arial" w:hAnsi="Arial" w:hint="cs"/>
          <w:noProof w:val="0"/>
          <w:rtl/>
        </w:rPr>
        <w:t>ה</w:t>
      </w:r>
      <w:r>
        <w:rPr>
          <w:rFonts w:ascii="Arial" w:hAnsi="Arial" w:hint="cs"/>
          <w:noProof w:val="0"/>
          <w:rtl/>
        </w:rPr>
        <w:t xml:space="preserve"> ו</w:t>
      </w:r>
      <w:r w:rsidR="008B67BF">
        <w:rPr>
          <w:rFonts w:ascii="Arial" w:hAnsi="Arial" w:hint="cs"/>
          <w:noProof w:val="0"/>
          <w:rtl/>
        </w:rPr>
        <w:t>ל</w:t>
      </w:r>
      <w:r>
        <w:rPr>
          <w:rFonts w:ascii="Arial" w:hAnsi="Arial" w:hint="cs"/>
          <w:noProof w:val="0"/>
          <w:rtl/>
        </w:rPr>
        <w:t>הצ</w:t>
      </w:r>
      <w:r w:rsidR="008B67BF">
        <w:rPr>
          <w:rFonts w:ascii="Arial" w:hAnsi="Arial" w:hint="cs"/>
          <w:noProof w:val="0"/>
          <w:rtl/>
        </w:rPr>
        <w:t xml:space="preserve">הרות הסותרות שנכללו בהסכם, אין </w:t>
      </w:r>
      <w:r>
        <w:rPr>
          <w:rFonts w:ascii="Arial" w:hAnsi="Arial" w:hint="cs"/>
          <w:noProof w:val="0"/>
          <w:rtl/>
        </w:rPr>
        <w:t>כל תוקף ונפקות. בנסיבות העניין, בהינתן העובדה כי התביעה מוגשת בעילה חוזית ובהתבסס על ההסכם, אזי ב</w:t>
      </w:r>
      <w:r w:rsidR="008B67BF">
        <w:rPr>
          <w:rFonts w:ascii="Arial" w:hAnsi="Arial" w:hint="cs"/>
          <w:noProof w:val="0"/>
          <w:rtl/>
        </w:rPr>
        <w:t xml:space="preserve">יחס </w:t>
      </w:r>
      <w:r>
        <w:rPr>
          <w:rFonts w:ascii="Arial" w:hAnsi="Arial" w:hint="cs"/>
          <w:noProof w:val="0"/>
          <w:rtl/>
        </w:rPr>
        <w:t xml:space="preserve">לנתבעת, </w:t>
      </w:r>
      <w:r>
        <w:rPr>
          <w:rFonts w:ascii="Arial" w:hAnsi="Arial" w:hint="cs"/>
          <w:noProof w:val="0"/>
          <w:rtl/>
        </w:rPr>
        <w:lastRenderedPageBreak/>
        <w:t>ענייננו בתביעה המבוססת על אדני שווא ועל הסכם למראית עין שאינו משקף את המציאות המוסכמת על שני הצדדים.</w:t>
      </w:r>
    </w:p>
    <w:p w:rsidR="00612872" w:rsidRDefault="00612872" w:rsidP="00067CC8">
      <w:pPr>
        <w:pStyle w:val="ad"/>
        <w:spacing w:line="360" w:lineRule="auto"/>
        <w:jc w:val="both"/>
        <w:rPr>
          <w:rFonts w:ascii="Arial" w:hAnsi="Arial"/>
          <w:noProof w:val="0"/>
          <w:rtl/>
        </w:rPr>
      </w:pPr>
    </w:p>
    <w:p w:rsidR="00612872" w:rsidRDefault="00612872" w:rsidP="00067CC8">
      <w:pPr>
        <w:pStyle w:val="ad"/>
        <w:spacing w:line="360" w:lineRule="auto"/>
        <w:jc w:val="both"/>
        <w:rPr>
          <w:rFonts w:ascii="Arial" w:hAnsi="Arial"/>
          <w:noProof w:val="0"/>
          <w:rtl/>
        </w:rPr>
      </w:pPr>
      <w:r>
        <w:rPr>
          <w:rFonts w:ascii="Arial" w:hAnsi="Arial" w:hint="cs"/>
          <w:noProof w:val="0"/>
          <w:rtl/>
        </w:rPr>
        <w:t xml:space="preserve">לאור הנימוקים לעיל, דין התביעה נגד הנתבעת להידחות, וכך יהיה. </w:t>
      </w:r>
    </w:p>
    <w:p w:rsidR="00612872" w:rsidRPr="00612872" w:rsidRDefault="00612872" w:rsidP="00067CC8">
      <w:pPr>
        <w:pStyle w:val="ad"/>
        <w:spacing w:line="360" w:lineRule="auto"/>
        <w:jc w:val="both"/>
        <w:rPr>
          <w:rFonts w:ascii="Arial" w:hAnsi="Arial"/>
          <w:noProof w:val="0"/>
          <w:rtl/>
        </w:rPr>
      </w:pPr>
    </w:p>
    <w:p w:rsidR="00404F14" w:rsidRDefault="00EA59E7" w:rsidP="00EF666F">
      <w:pPr>
        <w:pStyle w:val="ad"/>
        <w:numPr>
          <w:ilvl w:val="0"/>
          <w:numId w:val="1"/>
        </w:numPr>
        <w:spacing w:line="360" w:lineRule="auto"/>
        <w:jc w:val="both"/>
        <w:rPr>
          <w:rFonts w:ascii="Arial" w:hAnsi="Arial"/>
          <w:noProof w:val="0"/>
        </w:rPr>
      </w:pPr>
      <w:r>
        <w:rPr>
          <w:rFonts w:ascii="Arial" w:hAnsi="Arial" w:hint="cs"/>
          <w:noProof w:val="0"/>
          <w:rtl/>
        </w:rPr>
        <w:t>אין חולק כי במהלך השנים עובר לחתימת ההסכם, התובע העמיד לנתבע מספר רב של הלוואות (17-51 הלוואות לפי גרסת התובע, 12 הלוואות לגרסת הנתבעים), וזאת על סמך סיכו</w:t>
      </w:r>
      <w:r w:rsidR="008B67BF">
        <w:rPr>
          <w:rFonts w:ascii="Arial" w:hAnsi="Arial" w:hint="cs"/>
          <w:noProof w:val="0"/>
          <w:rtl/>
        </w:rPr>
        <w:t>מי</w:t>
      </w:r>
      <w:r>
        <w:rPr>
          <w:rFonts w:ascii="Arial" w:hAnsi="Arial" w:hint="cs"/>
          <w:noProof w:val="0"/>
          <w:rtl/>
        </w:rPr>
        <w:t xml:space="preserve">ם בעל פה ומבלי שנחתם כל הסכם ביחס לאותן הלוואות, כולן או מקצתן. אין גם חולק כי ההסכם נועד להסדיר </w:t>
      </w:r>
      <w:r w:rsidR="00404F14">
        <w:rPr>
          <w:rFonts w:ascii="Arial" w:hAnsi="Arial" w:hint="cs"/>
          <w:noProof w:val="0"/>
          <w:rtl/>
        </w:rPr>
        <w:t>יתרת חוב נטענת בגין הלוואות שהתובע העמיד לנתבע בעבר</w:t>
      </w:r>
      <w:r w:rsidR="008B67BF">
        <w:rPr>
          <w:rFonts w:ascii="Arial" w:hAnsi="Arial" w:hint="cs"/>
          <w:noProof w:val="0"/>
          <w:rtl/>
        </w:rPr>
        <w:t>. בנדון אין נפקא מינה באם תאמר כי ה</w:t>
      </w:r>
      <w:r w:rsidR="00404F14">
        <w:rPr>
          <w:rFonts w:ascii="Arial" w:hAnsi="Arial" w:hint="cs"/>
          <w:noProof w:val="0"/>
          <w:rtl/>
        </w:rPr>
        <w:t xml:space="preserve">הסכם נחתם ביחס לשתי הלוואות שהתובע העמיד לנתבע בסוף שנת 2016 </w:t>
      </w:r>
      <w:r w:rsidR="00404F14">
        <w:rPr>
          <w:rFonts w:ascii="Arial" w:hAnsi="Arial"/>
          <w:noProof w:val="0"/>
          <w:rtl/>
        </w:rPr>
        <w:t>–</w:t>
      </w:r>
      <w:r w:rsidR="00404F14">
        <w:rPr>
          <w:rFonts w:ascii="Arial" w:hAnsi="Arial" w:hint="cs"/>
          <w:noProof w:val="0"/>
          <w:rtl/>
        </w:rPr>
        <w:t xml:space="preserve"> תחילת שנת 2017 בסכום כולל של 1,200,000 ₪, כטענת התובע, או שמא הוא נועד להסדיר חוב נטען עבור הלוואות שהועמדו </w:t>
      </w:r>
      <w:r w:rsidR="00EF666F">
        <w:rPr>
          <w:rFonts w:ascii="Arial" w:hAnsi="Arial" w:hint="cs"/>
          <w:noProof w:val="0"/>
          <w:rtl/>
        </w:rPr>
        <w:t>קודם לכן</w:t>
      </w:r>
      <w:r w:rsidR="00404F14">
        <w:rPr>
          <w:rFonts w:ascii="Arial" w:hAnsi="Arial" w:hint="cs"/>
          <w:noProof w:val="0"/>
          <w:rtl/>
        </w:rPr>
        <w:t xml:space="preserve">, כטענת הנתבע. </w:t>
      </w:r>
    </w:p>
    <w:p w:rsidR="00404F14" w:rsidRDefault="00404F14" w:rsidP="00404F14">
      <w:pPr>
        <w:pStyle w:val="ad"/>
        <w:spacing w:line="360" w:lineRule="auto"/>
        <w:jc w:val="both"/>
        <w:rPr>
          <w:rFonts w:ascii="Arial" w:hAnsi="Arial"/>
          <w:noProof w:val="0"/>
          <w:rtl/>
        </w:rPr>
      </w:pPr>
    </w:p>
    <w:p w:rsidR="00404F14" w:rsidRDefault="00404F14" w:rsidP="00EF666F">
      <w:pPr>
        <w:pStyle w:val="ad"/>
        <w:spacing w:line="360" w:lineRule="auto"/>
        <w:jc w:val="both"/>
        <w:rPr>
          <w:rFonts w:ascii="Arial" w:hAnsi="Arial"/>
          <w:noProof w:val="0"/>
          <w:rtl/>
        </w:rPr>
      </w:pPr>
      <w:r>
        <w:rPr>
          <w:rFonts w:ascii="Arial" w:hAnsi="Arial" w:hint="cs"/>
          <w:noProof w:val="0"/>
          <w:rtl/>
        </w:rPr>
        <w:t>בנסיבות העניין, מאחר והתובע עונה להגדרת המונח "מלווה" והנתבע עונה להגדרת המונח -"לווה" בחוק הסדרת הלוואות חוץ בנקאיות, אזי יש להחיל את הוראות</w:t>
      </w:r>
      <w:r w:rsidR="00EF666F">
        <w:rPr>
          <w:rFonts w:ascii="Arial" w:hAnsi="Arial" w:hint="cs"/>
          <w:noProof w:val="0"/>
          <w:rtl/>
        </w:rPr>
        <w:t>יו</w:t>
      </w:r>
      <w:r>
        <w:rPr>
          <w:rFonts w:ascii="Arial" w:hAnsi="Arial" w:hint="cs"/>
          <w:noProof w:val="0"/>
          <w:rtl/>
        </w:rPr>
        <w:t xml:space="preserve"> בנסיבות מקרה דנן. </w:t>
      </w:r>
    </w:p>
    <w:p w:rsidR="00404F14" w:rsidRPr="00404F14" w:rsidRDefault="00404F14" w:rsidP="00404F14">
      <w:pPr>
        <w:pStyle w:val="ad"/>
        <w:spacing w:line="360" w:lineRule="auto"/>
        <w:jc w:val="both"/>
        <w:rPr>
          <w:rFonts w:ascii="Arial" w:hAnsi="Arial"/>
          <w:noProof w:val="0"/>
        </w:rPr>
      </w:pPr>
    </w:p>
    <w:p w:rsidR="00E561D0" w:rsidRDefault="00404F14" w:rsidP="00EF666F">
      <w:pPr>
        <w:pStyle w:val="ad"/>
        <w:numPr>
          <w:ilvl w:val="0"/>
          <w:numId w:val="1"/>
        </w:numPr>
        <w:spacing w:line="360" w:lineRule="auto"/>
        <w:jc w:val="both"/>
        <w:rPr>
          <w:rFonts w:ascii="Arial" w:hAnsi="Arial"/>
          <w:noProof w:val="0"/>
        </w:rPr>
      </w:pPr>
      <w:r>
        <w:rPr>
          <w:rFonts w:ascii="Arial" w:hAnsi="Arial" w:hint="cs"/>
          <w:noProof w:val="0"/>
          <w:rtl/>
        </w:rPr>
        <w:t xml:space="preserve">בהתאם להלכה כמצוטט וכמפורט לעיל, על התובע </w:t>
      </w:r>
      <w:r>
        <w:rPr>
          <w:rFonts w:ascii="Arial" w:hAnsi="Arial"/>
          <w:noProof w:val="0"/>
          <w:rtl/>
        </w:rPr>
        <w:t>–</w:t>
      </w:r>
      <w:r>
        <w:rPr>
          <w:rFonts w:ascii="Arial" w:hAnsi="Arial" w:hint="cs"/>
          <w:noProof w:val="0"/>
          <w:rtl/>
        </w:rPr>
        <w:t xml:space="preserve"> המלווה מוטלת החובה להוכיח קיום הסייג שבס"ק 15</w:t>
      </w:r>
      <w:r w:rsidR="00EF666F">
        <w:rPr>
          <w:rFonts w:ascii="Arial" w:hAnsi="Arial" w:hint="cs"/>
          <w:noProof w:val="0"/>
          <w:rtl/>
        </w:rPr>
        <w:t>(א)</w:t>
      </w:r>
      <w:r>
        <w:rPr>
          <w:rFonts w:ascii="Arial" w:hAnsi="Arial" w:hint="cs"/>
          <w:noProof w:val="0"/>
          <w:rtl/>
        </w:rPr>
        <w:t xml:space="preserve"> לחוק הסדרת הלוואות חוץ בנקאיות, לפיו הוא לא העמיד את ההלוואות לנתבע על דרך של עיסוק, שאם לא כן אין הוא זכאי להשתחרר מסעיפים</w:t>
      </w:r>
      <w:r w:rsidR="00E561D0">
        <w:rPr>
          <w:rFonts w:ascii="Arial" w:hAnsi="Arial" w:hint="cs"/>
          <w:noProof w:val="0"/>
          <w:rtl/>
        </w:rPr>
        <w:t xml:space="preserve"> 2-3 לחוק, </w:t>
      </w:r>
      <w:r w:rsidR="00EF666F">
        <w:rPr>
          <w:rFonts w:ascii="Arial" w:hAnsi="Arial" w:hint="cs"/>
          <w:noProof w:val="0"/>
          <w:rtl/>
        </w:rPr>
        <w:t>אם</w:t>
      </w:r>
      <w:r w:rsidR="00E561D0">
        <w:rPr>
          <w:rFonts w:ascii="Arial" w:hAnsi="Arial" w:hint="cs"/>
          <w:noProof w:val="0"/>
          <w:rtl/>
        </w:rPr>
        <w:t xml:space="preserve"> לעניין החובה לערוך הסכמי הלוואה בכתב ו</w:t>
      </w:r>
      <w:r w:rsidR="00EF666F">
        <w:rPr>
          <w:rFonts w:ascii="Arial" w:hAnsi="Arial" w:hint="cs"/>
          <w:noProof w:val="0"/>
          <w:rtl/>
        </w:rPr>
        <w:t>אם</w:t>
      </w:r>
      <w:r w:rsidR="00E561D0">
        <w:rPr>
          <w:rFonts w:ascii="Arial" w:hAnsi="Arial" w:hint="cs"/>
          <w:noProof w:val="0"/>
          <w:rtl/>
        </w:rPr>
        <w:t xml:space="preserve"> לעניין הפירוט שיש לכלול באותו הסכם.</w:t>
      </w:r>
    </w:p>
    <w:p w:rsidR="00E561D0" w:rsidRDefault="00E561D0" w:rsidP="00E561D0">
      <w:pPr>
        <w:pStyle w:val="ad"/>
        <w:spacing w:line="360" w:lineRule="auto"/>
        <w:jc w:val="both"/>
        <w:rPr>
          <w:rFonts w:ascii="Arial" w:hAnsi="Arial"/>
          <w:noProof w:val="0"/>
          <w:rtl/>
        </w:rPr>
      </w:pPr>
    </w:p>
    <w:p w:rsidR="00E561D0" w:rsidRDefault="00E561D0" w:rsidP="00E561D0">
      <w:pPr>
        <w:pStyle w:val="ad"/>
        <w:spacing w:line="360" w:lineRule="auto"/>
        <w:jc w:val="both"/>
        <w:rPr>
          <w:rFonts w:ascii="Arial" w:hAnsi="Arial"/>
          <w:noProof w:val="0"/>
          <w:rtl/>
        </w:rPr>
      </w:pPr>
      <w:r>
        <w:rPr>
          <w:rFonts w:ascii="Arial" w:hAnsi="Arial" w:hint="cs"/>
          <w:noProof w:val="0"/>
          <w:rtl/>
        </w:rPr>
        <w:t xml:space="preserve">כפי שנראה להלן, התובע לא גירד את קצה קצהו של רף ההוכחה המוטל עליו בנדון. </w:t>
      </w:r>
    </w:p>
    <w:p w:rsidR="00E561D0" w:rsidRDefault="00E561D0" w:rsidP="00E561D0">
      <w:pPr>
        <w:pStyle w:val="ad"/>
        <w:spacing w:line="360" w:lineRule="auto"/>
        <w:jc w:val="both"/>
        <w:rPr>
          <w:rFonts w:ascii="Arial" w:hAnsi="Arial"/>
          <w:noProof w:val="0"/>
        </w:rPr>
      </w:pPr>
      <w:r>
        <w:rPr>
          <w:rFonts w:ascii="Arial" w:hAnsi="Arial" w:hint="cs"/>
          <w:noProof w:val="0"/>
          <w:rtl/>
        </w:rPr>
        <w:t xml:space="preserve"> </w:t>
      </w:r>
    </w:p>
    <w:p w:rsidR="00E561D0" w:rsidRDefault="00404F14" w:rsidP="00E561D0">
      <w:pPr>
        <w:pStyle w:val="ad"/>
        <w:numPr>
          <w:ilvl w:val="0"/>
          <w:numId w:val="1"/>
        </w:numPr>
        <w:spacing w:line="360" w:lineRule="auto"/>
        <w:jc w:val="both"/>
        <w:rPr>
          <w:rFonts w:ascii="Arial" w:hAnsi="Arial"/>
          <w:noProof w:val="0"/>
        </w:rPr>
      </w:pPr>
      <w:r>
        <w:rPr>
          <w:rFonts w:ascii="Arial" w:hAnsi="Arial" w:hint="cs"/>
          <w:noProof w:val="0"/>
          <w:rtl/>
        </w:rPr>
        <w:t xml:space="preserve"> </w:t>
      </w:r>
      <w:r w:rsidR="00E561D0">
        <w:rPr>
          <w:rFonts w:ascii="Arial" w:hAnsi="Arial" w:hint="cs"/>
          <w:noProof w:val="0"/>
          <w:rtl/>
        </w:rPr>
        <w:t xml:space="preserve">בסעיף 1 לתצהיר עדותו הראשית טען התובע לעניין עיסוקו ומקור הכנסותיו, באומרו: </w:t>
      </w:r>
      <w:r w:rsidR="00E561D0">
        <w:rPr>
          <w:rFonts w:ascii="Arial" w:hAnsi="Arial" w:hint="cs"/>
          <w:b/>
          <w:bCs/>
          <w:noProof w:val="0"/>
          <w:rtl/>
        </w:rPr>
        <w:t xml:space="preserve">"אני הנני הבעלים של מגרש לסחר רכב ועוסק בנדל"ן. בנוסף אף זכיתי בעבר בזכייה גדולה בלוטו". </w:t>
      </w:r>
      <w:r w:rsidR="00E561D0">
        <w:rPr>
          <w:rFonts w:ascii="Arial" w:hAnsi="Arial" w:hint="cs"/>
          <w:noProof w:val="0"/>
          <w:rtl/>
        </w:rPr>
        <w:t xml:space="preserve">בהמשך, בס"ק 20.1 לתצהירו טען התובע כי הוא איננו מלווה חוץ בנקאי. </w:t>
      </w:r>
    </w:p>
    <w:p w:rsidR="00E561D0" w:rsidRDefault="00E561D0" w:rsidP="00E561D0">
      <w:pPr>
        <w:pStyle w:val="ad"/>
        <w:spacing w:line="360" w:lineRule="auto"/>
        <w:jc w:val="both"/>
        <w:rPr>
          <w:rFonts w:ascii="Arial" w:hAnsi="Arial"/>
          <w:noProof w:val="0"/>
          <w:rtl/>
        </w:rPr>
      </w:pPr>
    </w:p>
    <w:p w:rsidR="006E15F4" w:rsidRDefault="00E561D0" w:rsidP="00407791">
      <w:pPr>
        <w:pStyle w:val="ad"/>
        <w:spacing w:line="360" w:lineRule="auto"/>
        <w:jc w:val="both"/>
        <w:rPr>
          <w:rFonts w:ascii="Arial" w:hAnsi="Arial"/>
          <w:noProof w:val="0"/>
          <w:rtl/>
        </w:rPr>
      </w:pPr>
      <w:r>
        <w:rPr>
          <w:rFonts w:ascii="Arial" w:hAnsi="Arial" w:hint="cs"/>
          <w:noProof w:val="0"/>
          <w:rtl/>
        </w:rPr>
        <w:t>סתם התובע ולא מסר פרטים ביחס ל</w:t>
      </w:r>
      <w:r w:rsidR="00EF666F">
        <w:rPr>
          <w:rFonts w:ascii="Arial" w:hAnsi="Arial" w:hint="cs"/>
          <w:noProof w:val="0"/>
          <w:rtl/>
        </w:rPr>
        <w:t xml:space="preserve">שני </w:t>
      </w:r>
      <w:r>
        <w:rPr>
          <w:rFonts w:ascii="Arial" w:hAnsi="Arial" w:hint="cs"/>
          <w:noProof w:val="0"/>
          <w:rtl/>
        </w:rPr>
        <w:t>עיסוקיו הנטענים כ</w:t>
      </w:r>
      <w:r w:rsidR="00EF666F">
        <w:rPr>
          <w:rFonts w:ascii="Arial" w:hAnsi="Arial" w:hint="cs"/>
          <w:noProof w:val="0"/>
          <w:rtl/>
        </w:rPr>
        <w:t>מצוטט לעיל</w:t>
      </w:r>
      <w:r>
        <w:rPr>
          <w:rFonts w:ascii="Arial" w:hAnsi="Arial" w:hint="cs"/>
          <w:noProof w:val="0"/>
          <w:rtl/>
        </w:rPr>
        <w:t>. בנדון, התובע לא פירט מהו גובה הכנסותיו מאותם ע</w:t>
      </w:r>
      <w:r w:rsidR="00407791">
        <w:rPr>
          <w:rFonts w:ascii="Arial" w:hAnsi="Arial" w:hint="cs"/>
          <w:noProof w:val="0"/>
          <w:rtl/>
        </w:rPr>
        <w:t>י</w:t>
      </w:r>
      <w:r>
        <w:rPr>
          <w:rFonts w:ascii="Arial" w:hAnsi="Arial" w:hint="cs"/>
          <w:noProof w:val="0"/>
          <w:rtl/>
        </w:rPr>
        <w:t>ס</w:t>
      </w:r>
      <w:r w:rsidR="00407791">
        <w:rPr>
          <w:rFonts w:ascii="Arial" w:hAnsi="Arial" w:hint="cs"/>
          <w:noProof w:val="0"/>
          <w:rtl/>
        </w:rPr>
        <w:t>ו</w:t>
      </w:r>
      <w:r>
        <w:rPr>
          <w:rFonts w:ascii="Arial" w:hAnsi="Arial" w:hint="cs"/>
          <w:noProof w:val="0"/>
          <w:rtl/>
        </w:rPr>
        <w:t xml:space="preserve">קים, כפי שלא פירט מהו מועד וסכום הזכייה הנטענת בלוטו. כמו כן, התובע, וטעמיו עמו, </w:t>
      </w:r>
      <w:r w:rsidR="00407791">
        <w:rPr>
          <w:rFonts w:ascii="Arial" w:hAnsi="Arial" w:hint="cs"/>
          <w:noProof w:val="0"/>
          <w:rtl/>
        </w:rPr>
        <w:t xml:space="preserve">לא </w:t>
      </w:r>
      <w:r>
        <w:rPr>
          <w:rFonts w:ascii="Arial" w:hAnsi="Arial" w:hint="cs"/>
          <w:noProof w:val="0"/>
          <w:rtl/>
        </w:rPr>
        <w:t>צ</w:t>
      </w:r>
      <w:r w:rsidR="00407791">
        <w:rPr>
          <w:rFonts w:ascii="Arial" w:hAnsi="Arial" w:hint="cs"/>
          <w:noProof w:val="0"/>
          <w:rtl/>
        </w:rPr>
        <w:t>י</w:t>
      </w:r>
      <w:r>
        <w:rPr>
          <w:rFonts w:ascii="Arial" w:hAnsi="Arial" w:hint="cs"/>
          <w:noProof w:val="0"/>
          <w:rtl/>
        </w:rPr>
        <w:t xml:space="preserve">רף ולו בדל ראיה לתמיכה בטענותיו בנדון, אף כי קשה להפריז בחשיבות העניין על מנת לעמוד על המקור הכספי של ההלוואות אשר העמיד לנתבע </w:t>
      </w:r>
      <w:r w:rsidR="006E15F4">
        <w:rPr>
          <w:rFonts w:ascii="Arial" w:hAnsi="Arial" w:hint="cs"/>
          <w:noProof w:val="0"/>
          <w:rtl/>
        </w:rPr>
        <w:t xml:space="preserve">בסכום </w:t>
      </w:r>
      <w:r w:rsidR="00407791">
        <w:rPr>
          <w:rFonts w:ascii="Arial" w:hAnsi="Arial" w:hint="cs"/>
          <w:noProof w:val="0"/>
          <w:rtl/>
        </w:rPr>
        <w:t xml:space="preserve">מצטבר העולה </w:t>
      </w:r>
      <w:r w:rsidR="006E15F4">
        <w:rPr>
          <w:rFonts w:ascii="Arial" w:hAnsi="Arial" w:hint="cs"/>
          <w:noProof w:val="0"/>
          <w:rtl/>
        </w:rPr>
        <w:t>על שני מיליון ₪. חמור מכך, בדיון שהתקיים בתביעה ביום 02.03.2021 ניתנה החלטתי לפיה חוי</w:t>
      </w:r>
      <w:r w:rsidR="00407791">
        <w:rPr>
          <w:rFonts w:ascii="Arial" w:hAnsi="Arial" w:hint="cs"/>
          <w:noProof w:val="0"/>
          <w:rtl/>
        </w:rPr>
        <w:t>י</w:t>
      </w:r>
      <w:r w:rsidR="006E15F4">
        <w:rPr>
          <w:rFonts w:ascii="Arial" w:hAnsi="Arial" w:hint="cs"/>
          <w:noProof w:val="0"/>
          <w:rtl/>
        </w:rPr>
        <w:t xml:space="preserve">ב התובע להמציא לנתבעים מסמכים שונים הרלוונטיים </w:t>
      </w:r>
      <w:r w:rsidR="006E15F4">
        <w:rPr>
          <w:rFonts w:ascii="Arial" w:hAnsi="Arial" w:hint="cs"/>
          <w:noProof w:val="0"/>
          <w:rtl/>
        </w:rPr>
        <w:lastRenderedPageBreak/>
        <w:t xml:space="preserve">לבירור עיסוקו האמיתי ומקור כספי ההלוואות אשר העמיד לנתבע. והנה, התובע לא קיים החלטה זו, פשוט כך. לא בכדי אפוא נקבע בהחלטה מיום 06.05.2021 כי אי קיום ההליכים המקדמיים בנדון ייזקף לחובתו של בעל הדין הרלוונטי, התובע במקרה דנן. </w:t>
      </w:r>
    </w:p>
    <w:p w:rsidR="006E15F4" w:rsidRDefault="006E15F4" w:rsidP="00E561D0">
      <w:pPr>
        <w:pStyle w:val="ad"/>
        <w:spacing w:line="360" w:lineRule="auto"/>
        <w:jc w:val="both"/>
        <w:rPr>
          <w:rFonts w:ascii="Arial" w:hAnsi="Arial"/>
          <w:noProof w:val="0"/>
          <w:rtl/>
        </w:rPr>
      </w:pPr>
    </w:p>
    <w:p w:rsidR="006E15F4" w:rsidRDefault="006E15F4" w:rsidP="00407791">
      <w:pPr>
        <w:pStyle w:val="ad"/>
        <w:spacing w:line="360" w:lineRule="auto"/>
        <w:jc w:val="both"/>
        <w:rPr>
          <w:rFonts w:ascii="Arial" w:hAnsi="Arial"/>
          <w:noProof w:val="0"/>
          <w:rtl/>
        </w:rPr>
      </w:pPr>
      <w:r>
        <w:rPr>
          <w:rFonts w:ascii="Arial" w:hAnsi="Arial" w:hint="cs"/>
          <w:noProof w:val="0"/>
          <w:rtl/>
        </w:rPr>
        <w:t xml:space="preserve">הימנעות התובע מפירוט והצגת ראיות כלשהן ביחס לעיסוקיו הנטענים ומקור כספי ההלוואות אשר העמיד לתובע, כל זאת תוך התעלמות מוחלטת מהחלטת בית המשפט בנדון, אומרת דרשני ומעלה תהיות וסימני שאלה בוהקים ביחס לאמינות טענתו כאילו הוא לא עוסק במתן הלוואות חוץ בנקאיות. ודוק, הימנעות התובע מהצגת אותן ראיות מקימה את החזקה שנקבעה בהלכה הפסוקה, לפיה לו הוצגו הראיות הנ"ל, הן היו תומכות בגרסתם הנגדית של הנתבעים, לפיה עיסוקו של התובע הוא במתן הלוואות חוץ בנקאיות. </w:t>
      </w:r>
    </w:p>
    <w:p w:rsidR="00E561D0" w:rsidRDefault="006E15F4" w:rsidP="00E561D0">
      <w:pPr>
        <w:pStyle w:val="ad"/>
        <w:spacing w:line="360" w:lineRule="auto"/>
        <w:jc w:val="both"/>
        <w:rPr>
          <w:rFonts w:ascii="Arial" w:hAnsi="Arial"/>
          <w:noProof w:val="0"/>
        </w:rPr>
      </w:pPr>
      <w:r>
        <w:rPr>
          <w:rFonts w:ascii="Arial" w:hAnsi="Arial" w:hint="cs"/>
          <w:noProof w:val="0"/>
          <w:rtl/>
        </w:rPr>
        <w:t xml:space="preserve">  </w:t>
      </w:r>
      <w:r w:rsidR="00E561D0">
        <w:rPr>
          <w:rFonts w:ascii="Arial" w:hAnsi="Arial" w:hint="cs"/>
          <w:noProof w:val="0"/>
          <w:rtl/>
        </w:rPr>
        <w:t xml:space="preserve"> </w:t>
      </w:r>
    </w:p>
    <w:p w:rsidR="00E561D0" w:rsidRDefault="006E15F4" w:rsidP="00E561D0">
      <w:pPr>
        <w:pStyle w:val="ad"/>
        <w:numPr>
          <w:ilvl w:val="0"/>
          <w:numId w:val="1"/>
        </w:numPr>
        <w:spacing w:line="360" w:lineRule="auto"/>
        <w:jc w:val="both"/>
        <w:rPr>
          <w:rFonts w:ascii="Arial" w:hAnsi="Arial"/>
          <w:noProof w:val="0"/>
        </w:rPr>
      </w:pPr>
      <w:r>
        <w:rPr>
          <w:rFonts w:ascii="Arial" w:hAnsi="Arial" w:hint="cs"/>
          <w:noProof w:val="0"/>
          <w:rtl/>
        </w:rPr>
        <w:t xml:space="preserve">כזכור, התובע טען כאילו </w:t>
      </w:r>
      <w:r w:rsidR="00EE327A">
        <w:rPr>
          <w:rFonts w:ascii="Arial" w:hAnsi="Arial" w:hint="cs"/>
          <w:noProof w:val="0"/>
          <w:rtl/>
        </w:rPr>
        <w:t>הוא העמיד לנתבע מספר רב של הלוואות ללא ריבית, כל זאת בשל יחסי החברות הקרובה, כביכול, ביניהם. בהקשר זה טען התובע בסעיף 2 לתצהיר</w:t>
      </w:r>
      <w:r w:rsidR="00407791">
        <w:rPr>
          <w:rFonts w:ascii="Arial" w:hAnsi="Arial" w:hint="cs"/>
          <w:noProof w:val="0"/>
          <w:rtl/>
        </w:rPr>
        <w:t>ו</w:t>
      </w:r>
      <w:r w:rsidR="00EE327A">
        <w:rPr>
          <w:rFonts w:ascii="Arial" w:hAnsi="Arial" w:hint="cs"/>
          <w:noProof w:val="0"/>
          <w:rtl/>
        </w:rPr>
        <w:t xml:space="preserve"> כאילו הוא נפגש עם הנתבע על בסיס יומי, השניים ניהלו מדיי יום שיחות טלפוניות וכן נפגשו אינספור פעמים לארוחות במסעדות. </w:t>
      </w:r>
    </w:p>
    <w:p w:rsidR="00EE327A" w:rsidRDefault="00EE327A" w:rsidP="00EE327A">
      <w:pPr>
        <w:pStyle w:val="ad"/>
        <w:spacing w:line="360" w:lineRule="auto"/>
        <w:jc w:val="both"/>
        <w:rPr>
          <w:rFonts w:ascii="Arial" w:hAnsi="Arial"/>
          <w:noProof w:val="0"/>
          <w:rtl/>
        </w:rPr>
      </w:pPr>
    </w:p>
    <w:p w:rsidR="00EE327A" w:rsidRDefault="00EE327A" w:rsidP="00EE327A">
      <w:pPr>
        <w:pStyle w:val="ad"/>
        <w:spacing w:line="360" w:lineRule="auto"/>
        <w:jc w:val="both"/>
        <w:rPr>
          <w:rFonts w:ascii="Arial" w:hAnsi="Arial"/>
          <w:noProof w:val="0"/>
          <w:rtl/>
        </w:rPr>
      </w:pPr>
      <w:r>
        <w:rPr>
          <w:rFonts w:ascii="Arial" w:hAnsi="Arial" w:hint="cs"/>
          <w:noProof w:val="0"/>
          <w:rtl/>
        </w:rPr>
        <w:t xml:space="preserve">והנה, בחקירתו הנגדית אישר התובע כי הוא מעולם לא נסע לחו"ל עם הנתבע ולא השתתף באירוע משפחתי כלשהו שהיה לו (שם, עמ' 14 שורה 22 לפרוטוקול הדיון). כמו כן, בניגוד לטענה כאילו התובע והנתבע נפגשו במסעדות אינספור פעמים, הרי בחקירתו הנגדית העיד התובע באומרו: </w:t>
      </w:r>
      <w:r>
        <w:rPr>
          <w:rFonts w:ascii="Arial" w:hAnsi="Arial" w:hint="cs"/>
          <w:b/>
          <w:bCs/>
          <w:noProof w:val="0"/>
          <w:rtl/>
        </w:rPr>
        <w:t xml:space="preserve">"כמה פעמים אכלנו צהריים יחד" </w:t>
      </w:r>
      <w:r>
        <w:rPr>
          <w:rFonts w:ascii="Arial" w:hAnsi="Arial" w:hint="cs"/>
          <w:noProof w:val="0"/>
          <w:rtl/>
        </w:rPr>
        <w:t xml:space="preserve">(שם, עמ' 14 שורה 27 לפרוטוקול הדיון).  כן העיד התובע כי הוא פגש את הנתבעת </w:t>
      </w:r>
      <w:r w:rsidRPr="00D559A1">
        <w:rPr>
          <w:rFonts w:ascii="Arial" w:hAnsi="Arial" w:hint="cs"/>
          <w:b/>
          <w:bCs/>
          <w:noProof w:val="0"/>
          <w:rtl/>
        </w:rPr>
        <w:t>"אולי פעם פעמיים"</w:t>
      </w:r>
      <w:r>
        <w:rPr>
          <w:rFonts w:ascii="Arial" w:hAnsi="Arial" w:hint="cs"/>
          <w:noProof w:val="0"/>
          <w:rtl/>
        </w:rPr>
        <w:t xml:space="preserve"> והוא ביקר בדירת הנתבעים פעם אחת בלבד. (שם, עמ' 15 שורות 24 ו-28 לפרוטוקול הדיון). </w:t>
      </w:r>
    </w:p>
    <w:p w:rsidR="00EE327A" w:rsidRDefault="00EE327A" w:rsidP="00EE327A">
      <w:pPr>
        <w:pStyle w:val="ad"/>
        <w:spacing w:line="360" w:lineRule="auto"/>
        <w:jc w:val="both"/>
        <w:rPr>
          <w:rFonts w:ascii="Arial" w:hAnsi="Arial"/>
          <w:noProof w:val="0"/>
          <w:rtl/>
        </w:rPr>
      </w:pPr>
    </w:p>
    <w:p w:rsidR="00EE327A" w:rsidRDefault="00EE327A" w:rsidP="00EE327A">
      <w:pPr>
        <w:pStyle w:val="ad"/>
        <w:spacing w:line="360" w:lineRule="auto"/>
        <w:jc w:val="both"/>
        <w:rPr>
          <w:rFonts w:ascii="Arial" w:hAnsi="Arial"/>
          <w:noProof w:val="0"/>
          <w:rtl/>
        </w:rPr>
      </w:pPr>
      <w:r>
        <w:rPr>
          <w:rFonts w:ascii="Arial" w:hAnsi="Arial" w:hint="cs"/>
          <w:noProof w:val="0"/>
          <w:rtl/>
        </w:rPr>
        <w:t xml:space="preserve">למותר לציין כי תשובות התובע בחקירתו כמפורט לעיל אינן תומכות בטענה כאילו היו בינו לבין הנתבע יחסי חברות קרובה. </w:t>
      </w:r>
      <w:r w:rsidR="00CC394B">
        <w:rPr>
          <w:rFonts w:ascii="Arial" w:hAnsi="Arial" w:hint="cs"/>
          <w:noProof w:val="0"/>
          <w:rtl/>
        </w:rPr>
        <w:t>אך לא רק זאת.</w:t>
      </w:r>
    </w:p>
    <w:p w:rsidR="00CC394B" w:rsidRPr="00EE327A" w:rsidRDefault="00CC394B" w:rsidP="00EE327A">
      <w:pPr>
        <w:pStyle w:val="ad"/>
        <w:spacing w:line="360" w:lineRule="auto"/>
        <w:jc w:val="both"/>
        <w:rPr>
          <w:rFonts w:ascii="Arial" w:hAnsi="Arial"/>
          <w:noProof w:val="0"/>
        </w:rPr>
      </w:pPr>
    </w:p>
    <w:p w:rsidR="00EE327A" w:rsidRDefault="00CC394B" w:rsidP="00D559A1">
      <w:pPr>
        <w:pStyle w:val="ad"/>
        <w:numPr>
          <w:ilvl w:val="0"/>
          <w:numId w:val="1"/>
        </w:numPr>
        <w:spacing w:line="360" w:lineRule="auto"/>
        <w:jc w:val="both"/>
        <w:rPr>
          <w:rFonts w:ascii="Arial" w:hAnsi="Arial"/>
          <w:noProof w:val="0"/>
        </w:rPr>
      </w:pPr>
      <w:r>
        <w:rPr>
          <w:rFonts w:ascii="Arial" w:hAnsi="Arial" w:hint="cs"/>
          <w:noProof w:val="0"/>
          <w:rtl/>
        </w:rPr>
        <w:t xml:space="preserve">מטעם התובע הוגש תצהיר עדות ראשית של מר יצחק חיים </w:t>
      </w:r>
      <w:r w:rsidRPr="00CC394B">
        <w:rPr>
          <w:rFonts w:ascii="Arial" w:hAnsi="Arial" w:hint="cs"/>
          <w:b/>
          <w:bCs/>
          <w:noProof w:val="0"/>
          <w:rtl/>
        </w:rPr>
        <w:t>(להלן: "יצחק")</w:t>
      </w:r>
      <w:r>
        <w:rPr>
          <w:rFonts w:ascii="Arial" w:hAnsi="Arial" w:hint="cs"/>
          <w:noProof w:val="0"/>
          <w:rtl/>
        </w:rPr>
        <w:t>, מוצג ת/1, בו נטען כאילו העד היה ועודנו חבר טוב הן של התובע והן של הנתבע, כי שניהם היו חברים קרובים מאוד והעד נפגש ע</w:t>
      </w:r>
      <w:r w:rsidR="00D559A1">
        <w:rPr>
          <w:rFonts w:ascii="Arial" w:hAnsi="Arial" w:hint="cs"/>
          <w:noProof w:val="0"/>
          <w:rtl/>
        </w:rPr>
        <w:t>י</w:t>
      </w:r>
      <w:r>
        <w:rPr>
          <w:rFonts w:ascii="Arial" w:hAnsi="Arial" w:hint="cs"/>
          <w:noProof w:val="0"/>
          <w:rtl/>
        </w:rPr>
        <w:t xml:space="preserve">מם פגישות חבריות אינספור פעמים לקפה בוקר, אף כי אין לו מושג על עסקים או הלוואות שהיו ביניהם. </w:t>
      </w:r>
    </w:p>
    <w:p w:rsidR="00CC394B" w:rsidRDefault="00CC394B" w:rsidP="00CC394B">
      <w:pPr>
        <w:pStyle w:val="ad"/>
        <w:spacing w:line="360" w:lineRule="auto"/>
        <w:jc w:val="both"/>
        <w:rPr>
          <w:rFonts w:ascii="Arial" w:hAnsi="Arial"/>
          <w:noProof w:val="0"/>
          <w:rtl/>
        </w:rPr>
      </w:pPr>
    </w:p>
    <w:p w:rsidR="00CC394B" w:rsidRDefault="00CC394B" w:rsidP="00D559A1">
      <w:pPr>
        <w:pStyle w:val="ad"/>
        <w:spacing w:line="360" w:lineRule="auto"/>
        <w:jc w:val="both"/>
        <w:rPr>
          <w:rFonts w:ascii="Arial" w:hAnsi="Arial"/>
          <w:noProof w:val="0"/>
          <w:rtl/>
        </w:rPr>
      </w:pPr>
      <w:r>
        <w:rPr>
          <w:rFonts w:ascii="Arial" w:hAnsi="Arial" w:hint="cs"/>
          <w:noProof w:val="0"/>
          <w:rtl/>
        </w:rPr>
        <w:t xml:space="preserve">והנה, בחקירתו הנגדית סתר יצחק את הטענה כאילו הוא נפגש עם התובע והנתבע אינספור פעמים והוא טען באומרו כי ישב עם שניהם 4-5 פעמים (שם, עמ' 9 שורה 22 לפרוטוקול הדיון). יתרה מכך, על אף החברות הטובה הנטענת של יצחק עם </w:t>
      </w:r>
      <w:r w:rsidR="00D559A1">
        <w:rPr>
          <w:rFonts w:ascii="Arial" w:hAnsi="Arial" w:hint="cs"/>
          <w:noProof w:val="0"/>
          <w:rtl/>
        </w:rPr>
        <w:t>בעלי הדין</w:t>
      </w:r>
      <w:r>
        <w:rPr>
          <w:rFonts w:ascii="Arial" w:hAnsi="Arial" w:hint="cs"/>
          <w:noProof w:val="0"/>
          <w:rtl/>
        </w:rPr>
        <w:t xml:space="preserve">, הוא עשה מאמץ עילאי, ויש לומר לא משכנע, להתחמק מהשאלה במה עוסק התובע ומה </w:t>
      </w:r>
      <w:r w:rsidR="00D559A1">
        <w:rPr>
          <w:rFonts w:ascii="Arial" w:hAnsi="Arial" w:hint="cs"/>
          <w:noProof w:val="0"/>
          <w:rtl/>
        </w:rPr>
        <w:t xml:space="preserve">מקור </w:t>
      </w:r>
      <w:r>
        <w:rPr>
          <w:rFonts w:ascii="Arial" w:hAnsi="Arial" w:hint="cs"/>
          <w:noProof w:val="0"/>
          <w:rtl/>
        </w:rPr>
        <w:t xml:space="preserve">הסכסוך בינו </w:t>
      </w:r>
      <w:r>
        <w:rPr>
          <w:rFonts w:ascii="Arial" w:hAnsi="Arial" w:hint="cs"/>
          <w:noProof w:val="0"/>
          <w:rtl/>
        </w:rPr>
        <w:lastRenderedPageBreak/>
        <w:t xml:space="preserve">לבין הנתבע. בנדון נשאל יצחק באם ידוע לו במה עוסק התובע והוא השיב תחילה באומרו </w:t>
      </w:r>
      <w:r>
        <w:rPr>
          <w:rFonts w:ascii="Arial" w:hAnsi="Arial" w:hint="cs"/>
          <w:b/>
          <w:bCs/>
          <w:noProof w:val="0"/>
          <w:rtl/>
        </w:rPr>
        <w:t>"אני יודע שעבד עם אחי ברכב. יש לו עסקים של עצמאי, לא יודע במה הוא מתעסק"</w:t>
      </w:r>
      <w:r>
        <w:rPr>
          <w:rFonts w:ascii="Arial" w:hAnsi="Arial" w:hint="cs"/>
          <w:noProof w:val="0"/>
          <w:rtl/>
        </w:rPr>
        <w:t xml:space="preserve"> </w:t>
      </w:r>
      <w:r w:rsidRPr="00CC394B">
        <w:rPr>
          <w:rFonts w:ascii="Arial" w:hAnsi="Arial" w:hint="cs"/>
          <w:noProof w:val="0"/>
          <w:rtl/>
        </w:rPr>
        <w:t xml:space="preserve">(שם, עמ' 9 שורה 27 לפרוטוקול הדיון). </w:t>
      </w:r>
      <w:r>
        <w:rPr>
          <w:rFonts w:ascii="Arial" w:hAnsi="Arial" w:hint="cs"/>
          <w:noProof w:val="0"/>
          <w:rtl/>
        </w:rPr>
        <w:t xml:space="preserve">בהמשך, לשאלת בית המשפט, טען יצחק באומרו </w:t>
      </w:r>
      <w:r>
        <w:rPr>
          <w:rFonts w:ascii="Arial" w:hAnsi="Arial" w:hint="cs"/>
          <w:b/>
          <w:bCs/>
          <w:noProof w:val="0"/>
          <w:rtl/>
        </w:rPr>
        <w:t xml:space="preserve">"הוא </w:t>
      </w:r>
      <w:r>
        <w:rPr>
          <w:rFonts w:ascii="Arial" w:hAnsi="Arial" w:hint="cs"/>
          <w:noProof w:val="0"/>
          <w:rtl/>
        </w:rPr>
        <w:t xml:space="preserve">(התובע </w:t>
      </w:r>
      <w:r>
        <w:rPr>
          <w:rFonts w:ascii="Arial" w:hAnsi="Arial"/>
          <w:noProof w:val="0"/>
          <w:rtl/>
        </w:rPr>
        <w:t>–</w:t>
      </w:r>
      <w:r>
        <w:rPr>
          <w:rFonts w:ascii="Arial" w:hAnsi="Arial" w:hint="cs"/>
          <w:noProof w:val="0"/>
          <w:rtl/>
        </w:rPr>
        <w:t xml:space="preserve"> ר.ח.) </w:t>
      </w:r>
      <w:r>
        <w:rPr>
          <w:rFonts w:ascii="Arial" w:hAnsi="Arial" w:hint="cs"/>
          <w:b/>
          <w:bCs/>
          <w:noProof w:val="0"/>
          <w:rtl/>
        </w:rPr>
        <w:t>מתעסק בכל מיני דברים. עסקים. הוא קונה בית, הוא קונה אדמה. כמו שקניתי מהרצל אדמה</w:t>
      </w:r>
      <w:r w:rsidR="00477CE0">
        <w:rPr>
          <w:rFonts w:ascii="Arial" w:hAnsi="Arial" w:hint="cs"/>
          <w:b/>
          <w:bCs/>
          <w:noProof w:val="0"/>
          <w:rtl/>
        </w:rPr>
        <w:t xml:space="preserve">. קונה אדמות, דברים" </w:t>
      </w:r>
      <w:r w:rsidR="00477CE0">
        <w:rPr>
          <w:rFonts w:ascii="Arial" w:hAnsi="Arial" w:hint="cs"/>
          <w:noProof w:val="0"/>
          <w:rtl/>
        </w:rPr>
        <w:t>(שם, עמ' 10 שורה 7 לפרוטוקול הדיון). כמו כן, משנשאל יצחק מה סופר לו על הסכסוך בין התובע לנתבע, הוא מסר תשובות מתחמקות ובלתי משכנעות באומרו:</w:t>
      </w:r>
    </w:p>
    <w:p w:rsidR="00477CE0" w:rsidRDefault="00477CE0" w:rsidP="00CC394B">
      <w:pPr>
        <w:pStyle w:val="ad"/>
        <w:spacing w:line="360" w:lineRule="auto"/>
        <w:jc w:val="both"/>
        <w:rPr>
          <w:rFonts w:ascii="Arial" w:hAnsi="Arial"/>
          <w:noProof w:val="0"/>
          <w:rtl/>
        </w:rPr>
      </w:pPr>
    </w:p>
    <w:p w:rsidR="00707AAA" w:rsidRPr="003D6065" w:rsidRDefault="003D6065" w:rsidP="003D6065">
      <w:pPr>
        <w:spacing w:line="360" w:lineRule="auto"/>
        <w:ind w:left="720" w:firstLine="720"/>
        <w:jc w:val="both"/>
        <w:rPr>
          <w:b/>
          <w:bCs/>
          <w:noProof w:val="0"/>
        </w:rPr>
      </w:pPr>
      <w:r>
        <w:rPr>
          <w:rFonts w:hint="cs"/>
          <w:b/>
          <w:bCs/>
          <w:rtl/>
        </w:rPr>
        <w:t>"</w:t>
      </w:r>
      <w:r w:rsidR="00707AAA" w:rsidRPr="003D6065">
        <w:rPr>
          <w:rFonts w:hint="cs"/>
          <w:b/>
          <w:bCs/>
          <w:rtl/>
        </w:rPr>
        <w:t>ש.</w:t>
      </w:r>
      <w:r w:rsidR="00707AAA" w:rsidRPr="003D6065">
        <w:rPr>
          <w:rFonts w:hint="cs"/>
          <w:b/>
          <w:bCs/>
          <w:rtl/>
        </w:rPr>
        <w:tab/>
        <w:t xml:space="preserve">בשנת 2017 מה הרצל סיפר לך על יהודה. שהוא הסתבך איתו?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ת.</w:t>
      </w:r>
      <w:r w:rsidR="00707AAA" w:rsidRPr="003D6065">
        <w:rPr>
          <w:rFonts w:hint="cs"/>
          <w:b/>
          <w:bCs/>
          <w:rtl/>
        </w:rPr>
        <w:tab/>
        <w:t xml:space="preserve">שהיה ויכוח ביניהם ואמרתי שיגיעו לפשרה.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ש.</w:t>
      </w:r>
      <w:r w:rsidR="00707AAA" w:rsidRPr="003D6065">
        <w:rPr>
          <w:rFonts w:hint="cs"/>
          <w:b/>
          <w:bCs/>
          <w:rtl/>
        </w:rPr>
        <w:tab/>
        <w:t xml:space="preserve">על מה הוא סיפר לך?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ת.</w:t>
      </w:r>
      <w:r w:rsidR="00707AAA" w:rsidRPr="003D6065">
        <w:rPr>
          <w:rFonts w:hint="cs"/>
          <w:b/>
          <w:bCs/>
          <w:rtl/>
        </w:rPr>
        <w:tab/>
        <w:t xml:space="preserve">לא שאלתי את יהודה והרצל מה היה ביניהם. אני יודע שהיה ויכוח. </w:t>
      </w:r>
    </w:p>
    <w:p w:rsidR="00707AAA" w:rsidRPr="003D6065" w:rsidRDefault="003D6065" w:rsidP="003D6065">
      <w:pPr>
        <w:spacing w:line="360" w:lineRule="auto"/>
        <w:ind w:left="2160" w:hanging="720"/>
        <w:jc w:val="both"/>
        <w:rPr>
          <w:b/>
          <w:bCs/>
          <w:rtl/>
        </w:rPr>
      </w:pPr>
      <w:r>
        <w:rPr>
          <w:rFonts w:hint="cs"/>
          <w:b/>
          <w:bCs/>
          <w:rtl/>
        </w:rPr>
        <w:t xml:space="preserve">  </w:t>
      </w:r>
      <w:r w:rsidR="00707AAA" w:rsidRPr="003D6065">
        <w:rPr>
          <w:rFonts w:hint="cs"/>
          <w:b/>
          <w:bCs/>
          <w:rtl/>
        </w:rPr>
        <w:t>ש.</w:t>
      </w:r>
      <w:r w:rsidR="00707AAA" w:rsidRPr="003D6065">
        <w:rPr>
          <w:rFonts w:hint="cs"/>
          <w:b/>
          <w:bCs/>
          <w:rtl/>
        </w:rPr>
        <w:tab/>
        <w:t xml:space="preserve">אתה חבר טוב של יהודה 40 שנה וגם של הרצל. אמרת שהוא פנה אליך כי היה ויכוח.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ת.</w:t>
      </w:r>
      <w:r w:rsidR="00707AAA" w:rsidRPr="003D6065">
        <w:rPr>
          <w:rFonts w:hint="cs"/>
          <w:b/>
          <w:bCs/>
          <w:rtl/>
        </w:rPr>
        <w:tab/>
        <w:t xml:space="preserve">אני אמרתי שיסתדרו.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ש.</w:t>
      </w:r>
      <w:r w:rsidR="00707AAA" w:rsidRPr="003D6065">
        <w:rPr>
          <w:rFonts w:hint="cs"/>
          <w:b/>
          <w:bCs/>
          <w:rtl/>
        </w:rPr>
        <w:tab/>
        <w:t xml:space="preserve">אתה מתחמק. </w:t>
      </w:r>
    </w:p>
    <w:p w:rsidR="00707AAA" w:rsidRPr="003D6065" w:rsidRDefault="003D6065" w:rsidP="003D6065">
      <w:pPr>
        <w:spacing w:line="360" w:lineRule="auto"/>
        <w:ind w:left="2160" w:hanging="720"/>
        <w:jc w:val="both"/>
        <w:rPr>
          <w:b/>
          <w:bCs/>
          <w:rtl/>
        </w:rPr>
      </w:pPr>
      <w:r>
        <w:rPr>
          <w:rFonts w:hint="cs"/>
          <w:b/>
          <w:bCs/>
          <w:rtl/>
        </w:rPr>
        <w:t xml:space="preserve">  </w:t>
      </w:r>
      <w:r w:rsidR="00707AAA" w:rsidRPr="003D6065">
        <w:rPr>
          <w:rFonts w:hint="cs"/>
          <w:b/>
          <w:bCs/>
          <w:rtl/>
        </w:rPr>
        <w:t>ת.</w:t>
      </w:r>
      <w:r w:rsidR="00707AAA" w:rsidRPr="003D6065">
        <w:rPr>
          <w:rFonts w:hint="cs"/>
          <w:b/>
          <w:bCs/>
          <w:rtl/>
        </w:rPr>
        <w:tab/>
        <w:t xml:space="preserve">אני לא מתחמק. דובר על סכום של כסף, אמרתי שיסתדרו ביניהם ויעשו פשרה.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ש.</w:t>
      </w:r>
      <w:r w:rsidR="00707AAA" w:rsidRPr="003D6065">
        <w:rPr>
          <w:rFonts w:hint="cs"/>
          <w:b/>
          <w:bCs/>
          <w:rtl/>
        </w:rPr>
        <w:tab/>
        <w:t>הוא אמר לך כמה הלוואות לקח מיהודה?</w:t>
      </w:r>
      <w:r w:rsidR="00707AAA" w:rsidRPr="003D6065">
        <w:rPr>
          <w:rFonts w:hint="cs"/>
          <w:b/>
          <w:bCs/>
        </w:rPr>
        <w:t xml:space="preserve">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ת.</w:t>
      </w:r>
      <w:r w:rsidR="00707AAA" w:rsidRPr="003D6065">
        <w:rPr>
          <w:rFonts w:hint="cs"/>
          <w:b/>
          <w:bCs/>
          <w:rtl/>
        </w:rPr>
        <w:tab/>
        <w:t xml:space="preserve">לא. לא שאלתי אותו. </w:t>
      </w:r>
    </w:p>
    <w:p w:rsidR="00707AAA" w:rsidRPr="003D6065" w:rsidRDefault="003D6065" w:rsidP="003D6065">
      <w:pPr>
        <w:spacing w:line="360" w:lineRule="auto"/>
        <w:ind w:left="2160" w:hanging="720"/>
        <w:jc w:val="both"/>
        <w:rPr>
          <w:b/>
          <w:bCs/>
          <w:rtl/>
        </w:rPr>
      </w:pPr>
      <w:r>
        <w:rPr>
          <w:rFonts w:hint="cs"/>
          <w:b/>
          <w:bCs/>
          <w:rtl/>
        </w:rPr>
        <w:t xml:space="preserve">  </w:t>
      </w:r>
      <w:r w:rsidR="00707AAA" w:rsidRPr="003D6065">
        <w:rPr>
          <w:rFonts w:hint="cs"/>
          <w:b/>
          <w:bCs/>
          <w:rtl/>
        </w:rPr>
        <w:t>ש.</w:t>
      </w:r>
      <w:r w:rsidR="00707AAA" w:rsidRPr="003D6065">
        <w:rPr>
          <w:rFonts w:hint="cs"/>
          <w:b/>
          <w:bCs/>
          <w:rtl/>
        </w:rPr>
        <w:tab/>
        <w:t xml:space="preserve">בתור חבר טוב, כשהוא פנה אליך, התקשרת ליהודה לשאול אותו על הלוואות וכספים. </w:t>
      </w:r>
    </w:p>
    <w:p w:rsidR="00707AAA" w:rsidRPr="003D6065" w:rsidRDefault="00707AAA" w:rsidP="003D6065">
      <w:pPr>
        <w:spacing w:line="360" w:lineRule="auto"/>
        <w:ind w:left="2160" w:hanging="615"/>
        <w:jc w:val="both"/>
        <w:rPr>
          <w:b/>
          <w:bCs/>
          <w:rtl/>
        </w:rPr>
      </w:pPr>
      <w:r w:rsidRPr="003D6065">
        <w:rPr>
          <w:rFonts w:hint="cs"/>
          <w:b/>
          <w:bCs/>
          <w:rtl/>
        </w:rPr>
        <w:t>ת.</w:t>
      </w:r>
      <w:r w:rsidRPr="003D6065">
        <w:rPr>
          <w:rFonts w:hint="cs"/>
          <w:b/>
          <w:bCs/>
          <w:rtl/>
        </w:rPr>
        <w:tab/>
        <w:t xml:space="preserve">הרצל חבר שלי טוב, הלוויתי לו כסף והוא החזיר לי, בלי ריבית. הוא לא חייב לי שקל ואני לא חייב לו. </w:t>
      </w:r>
    </w:p>
    <w:p w:rsidR="00707AAA" w:rsidRPr="003D6065" w:rsidRDefault="003D6065" w:rsidP="003D6065">
      <w:pPr>
        <w:spacing w:line="360" w:lineRule="auto"/>
        <w:ind w:left="720" w:firstLine="720"/>
        <w:jc w:val="both"/>
        <w:rPr>
          <w:b/>
          <w:bCs/>
          <w:rtl/>
        </w:rPr>
      </w:pPr>
      <w:r>
        <w:rPr>
          <w:rFonts w:hint="cs"/>
          <w:b/>
          <w:bCs/>
          <w:rtl/>
        </w:rPr>
        <w:t xml:space="preserve">  </w:t>
      </w:r>
      <w:r w:rsidR="00707AAA" w:rsidRPr="003D6065">
        <w:rPr>
          <w:rFonts w:hint="cs"/>
          <w:b/>
          <w:bCs/>
          <w:rtl/>
        </w:rPr>
        <w:t>ש.</w:t>
      </w:r>
      <w:r w:rsidR="00707AAA" w:rsidRPr="003D6065">
        <w:rPr>
          <w:rFonts w:hint="cs"/>
          <w:b/>
          <w:bCs/>
          <w:rtl/>
        </w:rPr>
        <w:tab/>
        <w:t>ומה עם יהודה?</w:t>
      </w:r>
    </w:p>
    <w:p w:rsidR="00707AAA" w:rsidRPr="003D6065" w:rsidRDefault="003D6065" w:rsidP="003D6065">
      <w:pPr>
        <w:spacing w:line="360" w:lineRule="auto"/>
        <w:ind w:left="2160" w:hanging="720"/>
        <w:jc w:val="both"/>
        <w:rPr>
          <w:b/>
          <w:bCs/>
          <w:rtl/>
        </w:rPr>
      </w:pPr>
      <w:r>
        <w:rPr>
          <w:rFonts w:hint="cs"/>
          <w:b/>
          <w:bCs/>
          <w:rtl/>
        </w:rPr>
        <w:t xml:space="preserve">  </w:t>
      </w:r>
      <w:r w:rsidR="00707AAA" w:rsidRPr="003D6065">
        <w:rPr>
          <w:rFonts w:hint="cs"/>
          <w:b/>
          <w:bCs/>
          <w:rtl/>
        </w:rPr>
        <w:t>ת.</w:t>
      </w:r>
      <w:r w:rsidR="00707AAA" w:rsidRPr="003D6065">
        <w:rPr>
          <w:rFonts w:hint="cs"/>
          <w:b/>
          <w:bCs/>
          <w:rtl/>
        </w:rPr>
        <w:tab/>
        <w:t xml:space="preserve">אני לא יודע מה יש ביניהם. אני הלוויתי לו 40 אלף דולר והחזיר לי 40 אלף דולר. </w:t>
      </w:r>
    </w:p>
    <w:p w:rsidR="00707AAA" w:rsidRPr="003D6065" w:rsidRDefault="00707AAA" w:rsidP="003D6065">
      <w:pPr>
        <w:spacing w:line="360" w:lineRule="auto"/>
        <w:ind w:left="2160" w:hanging="615"/>
        <w:jc w:val="both"/>
        <w:rPr>
          <w:b/>
          <w:bCs/>
          <w:rtl/>
        </w:rPr>
      </w:pPr>
      <w:r w:rsidRPr="003D6065">
        <w:rPr>
          <w:rFonts w:hint="cs"/>
          <w:b/>
          <w:bCs/>
          <w:rtl/>
        </w:rPr>
        <w:t>ש.</w:t>
      </w:r>
      <w:r w:rsidRPr="003D6065">
        <w:rPr>
          <w:rFonts w:hint="cs"/>
          <w:b/>
          <w:bCs/>
          <w:rtl/>
        </w:rPr>
        <w:tab/>
        <w:t xml:space="preserve">מפנה לסעיף 3 לתצהירך – שם נטען שאתה חבר טוב שלהם שנים רבות. אתה לא שואל את בני על מה המחלוקת עם הרצל, אתה לא שומע מהרצל על כך? </w:t>
      </w:r>
    </w:p>
    <w:p w:rsidR="00707AAA" w:rsidRDefault="00707AAA" w:rsidP="00D559A1">
      <w:pPr>
        <w:spacing w:line="360" w:lineRule="auto"/>
        <w:ind w:left="2160" w:hanging="615"/>
        <w:jc w:val="both"/>
        <w:rPr>
          <w:rtl/>
        </w:rPr>
      </w:pPr>
      <w:r w:rsidRPr="003D6065">
        <w:rPr>
          <w:rFonts w:hint="cs"/>
          <w:b/>
          <w:bCs/>
          <w:rtl/>
        </w:rPr>
        <w:t>ת.</w:t>
      </w:r>
      <w:r w:rsidRPr="003D6065">
        <w:rPr>
          <w:rFonts w:hint="cs"/>
          <w:b/>
          <w:bCs/>
          <w:rtl/>
        </w:rPr>
        <w:tab/>
        <w:t>לא. הם מתווכחים על כסף. אמרתי להם שיגיעו לפשרה. לא יודע איזה סכומים, מה נותן ומה לוקח"</w:t>
      </w:r>
      <w:r>
        <w:rPr>
          <w:rFonts w:hint="cs"/>
          <w:rtl/>
        </w:rPr>
        <w:t xml:space="preserve">(שם, עמ' 10 </w:t>
      </w:r>
      <w:r w:rsidR="00D559A1">
        <w:rPr>
          <w:rFonts w:hint="cs"/>
          <w:rtl/>
        </w:rPr>
        <w:t>החל מ</w:t>
      </w:r>
      <w:r>
        <w:rPr>
          <w:rFonts w:hint="cs"/>
          <w:rtl/>
        </w:rPr>
        <w:t xml:space="preserve">שורה 33 לפרוטוקול הדיון). </w:t>
      </w:r>
    </w:p>
    <w:p w:rsidR="00477CE0" w:rsidRDefault="00477CE0" w:rsidP="00CC394B">
      <w:pPr>
        <w:pStyle w:val="ad"/>
        <w:spacing w:line="360" w:lineRule="auto"/>
        <w:jc w:val="both"/>
        <w:rPr>
          <w:rFonts w:ascii="Arial" w:hAnsi="Arial"/>
          <w:b/>
          <w:bCs/>
          <w:noProof w:val="0"/>
          <w:rtl/>
        </w:rPr>
      </w:pPr>
    </w:p>
    <w:p w:rsidR="00477CE0" w:rsidRDefault="00707AAA" w:rsidP="00707AAA">
      <w:pPr>
        <w:pStyle w:val="ad"/>
        <w:spacing w:line="360" w:lineRule="auto"/>
        <w:jc w:val="both"/>
        <w:rPr>
          <w:rFonts w:ascii="Arial" w:hAnsi="Arial"/>
          <w:noProof w:val="0"/>
          <w:rtl/>
        </w:rPr>
      </w:pPr>
      <w:r>
        <w:rPr>
          <w:rFonts w:ascii="Arial" w:hAnsi="Arial" w:hint="cs"/>
          <w:noProof w:val="0"/>
          <w:rtl/>
        </w:rPr>
        <w:lastRenderedPageBreak/>
        <w:t xml:space="preserve">בהמשך נשאל יצחק על ידי בית המשפט באם הוא ידע כי הוויכוח בין התובע לנתבע היה בקשר להלוואות, ובנדון הוא השיב באומרו: </w:t>
      </w:r>
      <w:r>
        <w:rPr>
          <w:rFonts w:ascii="Arial" w:hAnsi="Arial" w:hint="cs"/>
          <w:b/>
          <w:bCs/>
          <w:noProof w:val="0"/>
          <w:rtl/>
        </w:rPr>
        <w:t xml:space="preserve">"אני יודע שהוא הלווה לו כסף. ידעתי על כך גם בעבר. לא יודע את הסכומים" </w:t>
      </w:r>
      <w:r>
        <w:rPr>
          <w:rFonts w:ascii="Arial" w:hAnsi="Arial" w:hint="cs"/>
          <w:noProof w:val="0"/>
          <w:rtl/>
        </w:rPr>
        <w:t xml:space="preserve">(שם, עמ' 11 שורה 30 לפרוטוקול הדיון). </w:t>
      </w:r>
    </w:p>
    <w:p w:rsidR="00707AAA" w:rsidRDefault="00707AAA" w:rsidP="00707AAA">
      <w:pPr>
        <w:pStyle w:val="ad"/>
        <w:spacing w:line="360" w:lineRule="auto"/>
        <w:jc w:val="both"/>
        <w:rPr>
          <w:rFonts w:ascii="Arial" w:hAnsi="Arial"/>
          <w:noProof w:val="0"/>
          <w:rtl/>
        </w:rPr>
      </w:pPr>
    </w:p>
    <w:p w:rsidR="00707AAA" w:rsidRPr="00707AAA" w:rsidRDefault="00D559A1" w:rsidP="00D559A1">
      <w:pPr>
        <w:pStyle w:val="ad"/>
        <w:spacing w:line="360" w:lineRule="auto"/>
        <w:jc w:val="both"/>
        <w:rPr>
          <w:rFonts w:ascii="Arial" w:hAnsi="Arial"/>
          <w:noProof w:val="0"/>
          <w:rtl/>
        </w:rPr>
      </w:pPr>
      <w:r>
        <w:rPr>
          <w:rFonts w:ascii="Arial" w:hAnsi="Arial" w:hint="cs"/>
          <w:noProof w:val="0"/>
          <w:rtl/>
        </w:rPr>
        <w:t>אינ</w:t>
      </w:r>
      <w:r w:rsidR="00707AAA">
        <w:rPr>
          <w:rFonts w:ascii="Arial" w:hAnsi="Arial" w:hint="cs"/>
          <w:noProof w:val="0"/>
          <w:rtl/>
        </w:rPr>
        <w:t>י נותן כל אמון בעדותו של יצחק אשר סתר את עצמו ביחס לתדירות המפגשים שהיו לו עם התובע והנתבע</w:t>
      </w:r>
      <w:r>
        <w:rPr>
          <w:rFonts w:ascii="Arial" w:hAnsi="Arial" w:hint="cs"/>
          <w:noProof w:val="0"/>
          <w:rtl/>
        </w:rPr>
        <w:t>,</w:t>
      </w:r>
      <w:r w:rsidR="00707AAA">
        <w:rPr>
          <w:rFonts w:ascii="Arial" w:hAnsi="Arial" w:hint="cs"/>
          <w:noProof w:val="0"/>
          <w:rtl/>
        </w:rPr>
        <w:t xml:space="preserve"> ומסר תשובות מתחמקות ובלתי משכנעות לשאלה ביחס למחלוקת בין אותם צדדים, זאת עד אשר הוא הודה בסופו של דבר שהוא ידע, גם ידע, על סיבת המחלוקת ביניהם. </w:t>
      </w:r>
    </w:p>
    <w:p w:rsidR="00477CE0" w:rsidRPr="00477CE0" w:rsidRDefault="00477CE0" w:rsidP="00CC394B">
      <w:pPr>
        <w:pStyle w:val="ad"/>
        <w:spacing w:line="360" w:lineRule="auto"/>
        <w:jc w:val="both"/>
        <w:rPr>
          <w:rFonts w:ascii="Arial" w:hAnsi="Arial"/>
          <w:noProof w:val="0"/>
        </w:rPr>
      </w:pPr>
    </w:p>
    <w:p w:rsidR="00707AAA" w:rsidRPr="00D559A1" w:rsidRDefault="00707AAA" w:rsidP="00BB76CD">
      <w:pPr>
        <w:pStyle w:val="ad"/>
        <w:numPr>
          <w:ilvl w:val="0"/>
          <w:numId w:val="1"/>
        </w:numPr>
        <w:spacing w:line="360" w:lineRule="auto"/>
        <w:jc w:val="both"/>
        <w:rPr>
          <w:rFonts w:ascii="Arial" w:hAnsi="Arial"/>
          <w:noProof w:val="0"/>
          <w:rtl/>
        </w:rPr>
      </w:pPr>
      <w:r w:rsidRPr="00D559A1">
        <w:rPr>
          <w:rFonts w:ascii="Arial" w:hAnsi="Arial" w:hint="cs"/>
          <w:noProof w:val="0"/>
          <w:rtl/>
        </w:rPr>
        <w:t xml:space="preserve">בהתאם לסעיף 54 לפקודת הראיות (נוסח חדש) אין לקבל תביעה על סמך עדות יחידה של בעל דין שאין לה סיוע, אלא מטעמים שיירשמו. במקרה דנן, עדות התובע כאילו הוא לא עוסק במתן הלוואות </w:t>
      </w:r>
      <w:r w:rsidR="00D559A1">
        <w:rPr>
          <w:rFonts w:ascii="Arial" w:hAnsi="Arial" w:hint="cs"/>
          <w:noProof w:val="0"/>
          <w:rtl/>
        </w:rPr>
        <w:t>וכי הו</w:t>
      </w:r>
      <w:r w:rsidR="00BB76CD">
        <w:rPr>
          <w:rFonts w:ascii="Arial" w:hAnsi="Arial" w:hint="cs"/>
          <w:noProof w:val="0"/>
          <w:rtl/>
        </w:rPr>
        <w:t xml:space="preserve">א העמיד לנתבע הלוואות על רקע קשרי החברות שהיו ביניהם, </w:t>
      </w:r>
      <w:r w:rsidRPr="00D559A1">
        <w:rPr>
          <w:rFonts w:ascii="Arial" w:hAnsi="Arial" w:hint="cs"/>
          <w:noProof w:val="0"/>
          <w:rtl/>
        </w:rPr>
        <w:t>הינה עדות יחידה של בעל דין שלא רק אין לה סיוע</w:t>
      </w:r>
      <w:r w:rsidR="0057798A" w:rsidRPr="00D559A1">
        <w:rPr>
          <w:rFonts w:ascii="Arial" w:hAnsi="Arial" w:hint="cs"/>
          <w:noProof w:val="0"/>
          <w:rtl/>
        </w:rPr>
        <w:t xml:space="preserve">, </w:t>
      </w:r>
      <w:r w:rsidR="00BB76CD">
        <w:rPr>
          <w:rFonts w:ascii="Arial" w:hAnsi="Arial" w:hint="cs"/>
          <w:noProof w:val="0"/>
          <w:rtl/>
        </w:rPr>
        <w:t>אלא מ</w:t>
      </w:r>
      <w:r w:rsidR="00BB76CD" w:rsidRPr="00D559A1">
        <w:rPr>
          <w:rFonts w:ascii="Arial" w:hAnsi="Arial" w:hint="cs"/>
          <w:noProof w:val="0"/>
          <w:rtl/>
        </w:rPr>
        <w:t>מכלול העדויות ונסיבות המקרה מ</w:t>
      </w:r>
      <w:r w:rsidR="00BB76CD">
        <w:rPr>
          <w:rFonts w:ascii="Arial" w:hAnsi="Arial" w:hint="cs"/>
          <w:noProof w:val="0"/>
          <w:rtl/>
        </w:rPr>
        <w:t>ת</w:t>
      </w:r>
      <w:r w:rsidR="00BB76CD" w:rsidRPr="00D559A1">
        <w:rPr>
          <w:rFonts w:ascii="Arial" w:hAnsi="Arial" w:hint="cs"/>
          <w:noProof w:val="0"/>
          <w:rtl/>
        </w:rPr>
        <w:t>חייבת מסקנה הפוכה</w:t>
      </w:r>
      <w:r w:rsidR="00BB76CD">
        <w:rPr>
          <w:rFonts w:ascii="Arial" w:hAnsi="Arial" w:hint="cs"/>
          <w:noProof w:val="0"/>
          <w:rtl/>
        </w:rPr>
        <w:t>.</w:t>
      </w:r>
      <w:r w:rsidR="0057798A" w:rsidRPr="00D559A1">
        <w:rPr>
          <w:rFonts w:ascii="Arial" w:hAnsi="Arial" w:hint="cs"/>
          <w:noProof w:val="0"/>
          <w:rtl/>
        </w:rPr>
        <w:t xml:space="preserve"> להלן אפרט.</w:t>
      </w:r>
    </w:p>
    <w:p w:rsidR="0057798A" w:rsidRDefault="0057798A" w:rsidP="00707AAA">
      <w:pPr>
        <w:pStyle w:val="ad"/>
        <w:spacing w:line="360" w:lineRule="auto"/>
        <w:jc w:val="both"/>
        <w:rPr>
          <w:rFonts w:ascii="Arial" w:hAnsi="Arial"/>
          <w:noProof w:val="0"/>
          <w:rtl/>
        </w:rPr>
      </w:pPr>
    </w:p>
    <w:p w:rsidR="0057798A" w:rsidRDefault="0057798A" w:rsidP="00BB76CD">
      <w:pPr>
        <w:pStyle w:val="ad"/>
        <w:numPr>
          <w:ilvl w:val="0"/>
          <w:numId w:val="3"/>
        </w:numPr>
        <w:spacing w:line="360" w:lineRule="auto"/>
        <w:jc w:val="both"/>
        <w:rPr>
          <w:rFonts w:ascii="Arial" w:hAnsi="Arial"/>
          <w:noProof w:val="0"/>
        </w:rPr>
      </w:pPr>
      <w:r>
        <w:rPr>
          <w:rFonts w:ascii="Arial" w:hAnsi="Arial" w:hint="cs"/>
          <w:noProof w:val="0"/>
          <w:rtl/>
        </w:rPr>
        <w:t>כזכור, במהלך השנים התובע העמיד לנתבע מספר רב של הלוואות ובסכום נכבד העול</w:t>
      </w:r>
      <w:r w:rsidR="00BB76CD">
        <w:rPr>
          <w:rFonts w:ascii="Arial" w:hAnsi="Arial" w:hint="cs"/>
          <w:noProof w:val="0"/>
          <w:rtl/>
        </w:rPr>
        <w:t>ה</w:t>
      </w:r>
      <w:r>
        <w:rPr>
          <w:rFonts w:ascii="Arial" w:hAnsi="Arial" w:hint="cs"/>
          <w:noProof w:val="0"/>
          <w:rtl/>
        </w:rPr>
        <w:t xml:space="preserve"> על שני מיליון ₪</w:t>
      </w:r>
      <w:r w:rsidR="00BB76CD">
        <w:rPr>
          <w:rFonts w:ascii="Arial" w:hAnsi="Arial" w:hint="cs"/>
          <w:noProof w:val="0"/>
          <w:rtl/>
        </w:rPr>
        <w:t xml:space="preserve"> במצטבר</w:t>
      </w:r>
      <w:r>
        <w:rPr>
          <w:rFonts w:ascii="Arial" w:hAnsi="Arial" w:hint="cs"/>
          <w:noProof w:val="0"/>
          <w:rtl/>
        </w:rPr>
        <w:t>. ריבוי הלוואות וסכומן תומ</w:t>
      </w:r>
      <w:r w:rsidR="00BB76CD">
        <w:rPr>
          <w:rFonts w:ascii="Arial" w:hAnsi="Arial" w:hint="cs"/>
          <w:noProof w:val="0"/>
          <w:rtl/>
        </w:rPr>
        <w:t>ך</w:t>
      </w:r>
      <w:r>
        <w:rPr>
          <w:rFonts w:ascii="Arial" w:hAnsi="Arial" w:hint="cs"/>
          <w:noProof w:val="0"/>
          <w:rtl/>
        </w:rPr>
        <w:t xml:space="preserve"> במסקנה כי התובע אכן עוסק במתן הלוואות חוץ בנקאיות, מה גם ונדחתה טענתו כאילו היו בינו לבין הנתבע </w:t>
      </w:r>
      <w:r w:rsidR="00BB76CD">
        <w:rPr>
          <w:rFonts w:ascii="Arial" w:hAnsi="Arial" w:hint="cs"/>
          <w:noProof w:val="0"/>
          <w:rtl/>
        </w:rPr>
        <w:t>קשר</w:t>
      </w:r>
      <w:r>
        <w:rPr>
          <w:rFonts w:ascii="Arial" w:hAnsi="Arial" w:hint="cs"/>
          <w:noProof w:val="0"/>
          <w:rtl/>
        </w:rPr>
        <w:t>י חברות קרובה.</w:t>
      </w:r>
    </w:p>
    <w:p w:rsidR="003D6065" w:rsidRDefault="003D6065" w:rsidP="003D6065">
      <w:pPr>
        <w:pStyle w:val="ad"/>
        <w:spacing w:line="360" w:lineRule="auto"/>
        <w:ind w:left="1080"/>
        <w:jc w:val="both"/>
        <w:rPr>
          <w:rFonts w:ascii="Arial" w:hAnsi="Arial"/>
          <w:noProof w:val="0"/>
        </w:rPr>
      </w:pPr>
    </w:p>
    <w:p w:rsidR="0057798A" w:rsidRDefault="0057798A" w:rsidP="002479E5">
      <w:pPr>
        <w:pStyle w:val="ad"/>
        <w:numPr>
          <w:ilvl w:val="0"/>
          <w:numId w:val="3"/>
        </w:numPr>
        <w:spacing w:line="360" w:lineRule="auto"/>
        <w:jc w:val="both"/>
        <w:rPr>
          <w:rFonts w:ascii="Arial" w:hAnsi="Arial"/>
          <w:noProof w:val="0"/>
        </w:rPr>
      </w:pPr>
      <w:r>
        <w:rPr>
          <w:rFonts w:ascii="Arial" w:hAnsi="Arial" w:hint="cs"/>
          <w:noProof w:val="0"/>
          <w:rtl/>
        </w:rPr>
        <w:t>בסעיף 3 לתצהיר עדותו הראשית, העיד התובע כי כל ההלוואות אשר העמיד לנתבע ניתנו במזומן</w:t>
      </w:r>
      <w:r w:rsidR="002479E5">
        <w:rPr>
          <w:rFonts w:ascii="Arial" w:hAnsi="Arial" w:hint="cs"/>
          <w:noProof w:val="0"/>
          <w:rtl/>
        </w:rPr>
        <w:t xml:space="preserve"> ונפרעו במזומן</w:t>
      </w:r>
      <w:r>
        <w:rPr>
          <w:rFonts w:ascii="Arial" w:hAnsi="Arial" w:hint="cs"/>
          <w:noProof w:val="0"/>
          <w:rtl/>
        </w:rPr>
        <w:t xml:space="preserve"> וכי ה</w:t>
      </w:r>
      <w:r w:rsidR="002479E5">
        <w:rPr>
          <w:rFonts w:ascii="Arial" w:hAnsi="Arial" w:hint="cs"/>
          <w:noProof w:val="0"/>
          <w:rtl/>
        </w:rPr>
        <w:t>נתבע</w:t>
      </w:r>
      <w:r>
        <w:rPr>
          <w:rFonts w:ascii="Arial" w:hAnsi="Arial" w:hint="cs"/>
          <w:noProof w:val="0"/>
          <w:rtl/>
        </w:rPr>
        <w:t xml:space="preserve"> נהג ליטול אותן לצורך ייבוא סחורה מחו"ל. בחקירתו הנגדית חזר התובע על גרס</w:t>
      </w:r>
      <w:r w:rsidR="002479E5">
        <w:rPr>
          <w:rFonts w:ascii="Arial" w:hAnsi="Arial" w:hint="cs"/>
          <w:noProof w:val="0"/>
          <w:rtl/>
        </w:rPr>
        <w:t>ה ז</w:t>
      </w:r>
      <w:r>
        <w:rPr>
          <w:rFonts w:ascii="Arial" w:hAnsi="Arial" w:hint="cs"/>
          <w:noProof w:val="0"/>
          <w:rtl/>
        </w:rPr>
        <w:t xml:space="preserve">ו (שם, עמ' 13-14 החל משורה 34 לפרוטוקול הדיון). והנה, משנשאל התובע מדוע ההלוואות לא הועמדו באמצעות העברה בנקאית, הוא </w:t>
      </w:r>
      <w:r w:rsidR="002479E5">
        <w:rPr>
          <w:rFonts w:ascii="Arial" w:hAnsi="Arial" w:hint="cs"/>
          <w:noProof w:val="0"/>
          <w:rtl/>
        </w:rPr>
        <w:t xml:space="preserve">התחמק ממתן תשובה עניינית, והעיד </w:t>
      </w:r>
      <w:r>
        <w:rPr>
          <w:rFonts w:ascii="Arial" w:hAnsi="Arial" w:hint="cs"/>
          <w:noProof w:val="0"/>
          <w:rtl/>
        </w:rPr>
        <w:t>באומרו:</w:t>
      </w:r>
    </w:p>
    <w:p w:rsidR="0057798A" w:rsidRDefault="0057798A" w:rsidP="0057798A">
      <w:pPr>
        <w:pStyle w:val="ad"/>
        <w:spacing w:line="360" w:lineRule="auto"/>
        <w:ind w:left="1080"/>
        <w:jc w:val="both"/>
        <w:rPr>
          <w:rFonts w:ascii="Arial" w:hAnsi="Arial"/>
          <w:noProof w:val="0"/>
          <w:rtl/>
        </w:rPr>
      </w:pPr>
    </w:p>
    <w:p w:rsidR="00DD1AC5" w:rsidRPr="00DD1AC5" w:rsidRDefault="00DD1AC5" w:rsidP="00DD1AC5">
      <w:pPr>
        <w:spacing w:line="360" w:lineRule="auto"/>
        <w:ind w:left="2160" w:hanging="720"/>
        <w:jc w:val="both"/>
        <w:rPr>
          <w:b/>
          <w:bCs/>
          <w:noProof w:val="0"/>
        </w:rPr>
      </w:pPr>
      <w:r>
        <w:rPr>
          <w:rFonts w:hint="cs"/>
          <w:b/>
          <w:bCs/>
          <w:rtl/>
        </w:rPr>
        <w:t>"</w:t>
      </w:r>
      <w:r w:rsidRPr="00DD1AC5">
        <w:rPr>
          <w:rFonts w:hint="cs"/>
          <w:b/>
          <w:bCs/>
          <w:rtl/>
        </w:rPr>
        <w:t>ש.</w:t>
      </w:r>
      <w:r w:rsidRPr="00DD1AC5">
        <w:rPr>
          <w:rFonts w:hint="cs"/>
          <w:b/>
          <w:bCs/>
          <w:rtl/>
        </w:rPr>
        <w:tab/>
        <w:t>למה לא נתת להרצל הלוואה לקניית קרקע בהעברה בנקאית ולמה לא החזיר לך כך?</w:t>
      </w:r>
    </w:p>
    <w:p w:rsidR="00DD1AC5" w:rsidRPr="00DD1AC5" w:rsidRDefault="00DD1AC5" w:rsidP="00DD1AC5">
      <w:pPr>
        <w:spacing w:line="360" w:lineRule="auto"/>
        <w:ind w:left="2160" w:hanging="615"/>
        <w:jc w:val="both"/>
        <w:rPr>
          <w:b/>
          <w:bCs/>
          <w:rtl/>
        </w:rPr>
      </w:pPr>
      <w:r w:rsidRPr="00DD1AC5">
        <w:rPr>
          <w:rFonts w:hint="cs"/>
          <w:b/>
          <w:bCs/>
          <w:rtl/>
        </w:rPr>
        <w:t>ת.</w:t>
      </w:r>
      <w:r w:rsidRPr="00DD1AC5">
        <w:rPr>
          <w:rFonts w:hint="cs"/>
          <w:b/>
          <w:bCs/>
          <w:rtl/>
        </w:rPr>
        <w:tab/>
        <w:t xml:space="preserve">הוא היה צריך כסף לסחורות ולא לקרקעות. זה מה שהוא אמר לי. אין לי כסף לקרקעות. לקראת הסוף הוא רצה לייבא ולהכניס אותי שותף לעסקה. הוא אמר שנעשה עסקים בייבוא והבטיח לי הרים וגבעות. </w:t>
      </w:r>
    </w:p>
    <w:p w:rsidR="00DD1AC5" w:rsidRPr="00DD1AC5" w:rsidRDefault="00DD1AC5" w:rsidP="00DD1AC5">
      <w:pPr>
        <w:spacing w:line="360" w:lineRule="auto"/>
        <w:ind w:left="2160" w:hanging="660"/>
        <w:jc w:val="both"/>
        <w:rPr>
          <w:b/>
          <w:bCs/>
          <w:rtl/>
        </w:rPr>
      </w:pPr>
      <w:r w:rsidRPr="00DD1AC5">
        <w:rPr>
          <w:rFonts w:hint="cs"/>
          <w:b/>
          <w:bCs/>
          <w:rtl/>
        </w:rPr>
        <w:t>ש.</w:t>
      </w:r>
      <w:r w:rsidRPr="00DD1AC5">
        <w:rPr>
          <w:rFonts w:hint="cs"/>
          <w:b/>
          <w:bCs/>
          <w:rtl/>
        </w:rPr>
        <w:tab/>
        <w:t xml:space="preserve">אם הוא צריך את הכסף לקניית סחורה בחו"ל הוא צריך להפקיד בבנק ולהעביר לספק בחו"ל נכון? </w:t>
      </w:r>
    </w:p>
    <w:p w:rsidR="00DD1AC5" w:rsidRDefault="00DD1AC5" w:rsidP="00DD1AC5">
      <w:pPr>
        <w:spacing w:line="360" w:lineRule="auto"/>
        <w:ind w:left="2160" w:hanging="660"/>
        <w:jc w:val="both"/>
        <w:rPr>
          <w:rtl/>
        </w:rPr>
      </w:pPr>
      <w:r w:rsidRPr="00DD1AC5">
        <w:rPr>
          <w:rFonts w:hint="cs"/>
          <w:b/>
          <w:bCs/>
          <w:rtl/>
        </w:rPr>
        <w:lastRenderedPageBreak/>
        <w:t>ת.</w:t>
      </w:r>
      <w:r w:rsidRPr="00DD1AC5">
        <w:rPr>
          <w:rFonts w:hint="cs"/>
          <w:b/>
          <w:bCs/>
          <w:rtl/>
        </w:rPr>
        <w:tab/>
        <w:t xml:space="preserve">רק בשנים האחרונות שהיינו חברים מאוד טובים, הוא אמר שיום אחד נעשה יבוא, הוא הבטיח שיעשה איתי, אך לא עשה איתי כלום. הוא הבטיח שנרוויח כל חודש 100 אלף יורו בייבוא קונטיינרים" </w:t>
      </w:r>
      <w:r>
        <w:rPr>
          <w:rFonts w:hint="cs"/>
          <w:rtl/>
        </w:rPr>
        <w:t xml:space="preserve">(שם, עמ' 14 שורה 4 לפרוטוקול הדיון). </w:t>
      </w:r>
    </w:p>
    <w:p w:rsidR="0057798A" w:rsidRDefault="0057798A" w:rsidP="0057798A">
      <w:pPr>
        <w:pStyle w:val="ad"/>
        <w:spacing w:line="360" w:lineRule="auto"/>
        <w:ind w:left="1080"/>
        <w:jc w:val="both"/>
        <w:rPr>
          <w:rFonts w:ascii="Arial" w:hAnsi="Arial"/>
          <w:noProof w:val="0"/>
          <w:rtl/>
        </w:rPr>
      </w:pPr>
    </w:p>
    <w:p w:rsidR="00DD1AC5" w:rsidRDefault="00DD1AC5" w:rsidP="003755C9">
      <w:pPr>
        <w:pStyle w:val="ad"/>
        <w:spacing w:line="360" w:lineRule="auto"/>
        <w:ind w:left="1080"/>
        <w:jc w:val="both"/>
        <w:rPr>
          <w:rFonts w:ascii="Arial" w:hAnsi="Arial"/>
          <w:noProof w:val="0"/>
          <w:rtl/>
        </w:rPr>
      </w:pPr>
      <w:r>
        <w:rPr>
          <w:rFonts w:ascii="Arial" w:hAnsi="Arial" w:hint="cs"/>
          <w:noProof w:val="0"/>
          <w:rtl/>
        </w:rPr>
        <w:t xml:space="preserve">למותר לציין כי שורת ההיגיון מחייבת את המסקנה כי </w:t>
      </w:r>
      <w:r w:rsidR="002479E5">
        <w:rPr>
          <w:rFonts w:ascii="Arial" w:hAnsi="Arial" w:hint="cs"/>
          <w:noProof w:val="0"/>
          <w:rtl/>
        </w:rPr>
        <w:t>דווקא השימוש בכספי ההלוואות לצורך ייבוא סחורה מחו''ל</w:t>
      </w:r>
      <w:r w:rsidR="003755C9">
        <w:rPr>
          <w:rFonts w:ascii="Arial" w:hAnsi="Arial" w:hint="cs"/>
          <w:noProof w:val="0"/>
          <w:rtl/>
        </w:rPr>
        <w:t xml:space="preserve">, מצדיק העברתם </w:t>
      </w:r>
      <w:r>
        <w:rPr>
          <w:rFonts w:ascii="Arial" w:hAnsi="Arial" w:hint="cs"/>
          <w:noProof w:val="0"/>
          <w:rtl/>
        </w:rPr>
        <w:t xml:space="preserve">ישירות לחשבון הנתבע ולא העמדתם במזומן. משלא כך הם פני הדברים, הדבר תומך במסקנה כי התובע פעל להסוואת והסתרת העיסוק האמיתי שלו כמלווה חוץ בנקאי.  </w:t>
      </w:r>
    </w:p>
    <w:p w:rsidR="003D6065" w:rsidRPr="003755C9" w:rsidRDefault="003D6065" w:rsidP="003755C9">
      <w:pPr>
        <w:spacing w:line="360" w:lineRule="auto"/>
        <w:jc w:val="both"/>
        <w:rPr>
          <w:rFonts w:ascii="Arial" w:hAnsi="Arial"/>
          <w:noProof w:val="0"/>
        </w:rPr>
      </w:pPr>
    </w:p>
    <w:p w:rsidR="0057798A" w:rsidRDefault="00DD1AC5" w:rsidP="003755C9">
      <w:pPr>
        <w:pStyle w:val="ad"/>
        <w:numPr>
          <w:ilvl w:val="0"/>
          <w:numId w:val="3"/>
        </w:numPr>
        <w:spacing w:line="360" w:lineRule="auto"/>
        <w:jc w:val="both"/>
        <w:rPr>
          <w:rFonts w:ascii="Arial" w:hAnsi="Arial"/>
          <w:noProof w:val="0"/>
        </w:rPr>
      </w:pPr>
      <w:r>
        <w:rPr>
          <w:rFonts w:ascii="Arial" w:hAnsi="Arial" w:hint="cs"/>
          <w:noProof w:val="0"/>
          <w:rtl/>
        </w:rPr>
        <w:t>בחקירתו הנגדית נשאל התובע ביחס להלוואה האחרונה אשר לטענתו העמיד לנתבע בס</w:t>
      </w:r>
      <w:r w:rsidR="003755C9">
        <w:rPr>
          <w:rFonts w:ascii="Arial" w:hAnsi="Arial" w:hint="cs"/>
          <w:noProof w:val="0"/>
          <w:rtl/>
        </w:rPr>
        <w:t>ך</w:t>
      </w:r>
      <w:r>
        <w:rPr>
          <w:rFonts w:ascii="Arial" w:hAnsi="Arial" w:hint="cs"/>
          <w:noProof w:val="0"/>
          <w:rtl/>
        </w:rPr>
        <w:t xml:space="preserve"> של 1,000,000 ₪</w:t>
      </w:r>
      <w:r w:rsidR="003755C9">
        <w:rPr>
          <w:rFonts w:ascii="Arial" w:hAnsi="Arial" w:hint="cs"/>
          <w:noProof w:val="0"/>
          <w:rtl/>
        </w:rPr>
        <w:t>,</w:t>
      </w:r>
      <w:r>
        <w:rPr>
          <w:rFonts w:ascii="Arial" w:hAnsi="Arial" w:hint="cs"/>
          <w:noProof w:val="0"/>
          <w:rtl/>
        </w:rPr>
        <w:t xml:space="preserve"> והוא השיב באומרו:</w:t>
      </w:r>
    </w:p>
    <w:p w:rsidR="00DD1AC5" w:rsidRPr="009A7DFD" w:rsidRDefault="00DD1AC5" w:rsidP="00DD1AC5">
      <w:pPr>
        <w:pStyle w:val="ad"/>
        <w:spacing w:line="360" w:lineRule="auto"/>
        <w:ind w:left="1080"/>
        <w:jc w:val="both"/>
        <w:rPr>
          <w:rFonts w:ascii="Arial" w:hAnsi="Arial"/>
          <w:b/>
          <w:bCs/>
          <w:noProof w:val="0"/>
          <w:rtl/>
        </w:rPr>
      </w:pPr>
    </w:p>
    <w:p w:rsidR="00DD1AC5" w:rsidRPr="009A7DFD" w:rsidRDefault="009A7DFD" w:rsidP="009A7DFD">
      <w:pPr>
        <w:spacing w:line="360" w:lineRule="auto"/>
        <w:ind w:left="720" w:firstLine="720"/>
        <w:jc w:val="both"/>
        <w:rPr>
          <w:b/>
          <w:bCs/>
          <w:noProof w:val="0"/>
        </w:rPr>
      </w:pPr>
      <w:r>
        <w:rPr>
          <w:rFonts w:hint="cs"/>
          <w:b/>
          <w:bCs/>
          <w:rtl/>
        </w:rPr>
        <w:t>"</w:t>
      </w:r>
      <w:r w:rsidR="00DD1AC5" w:rsidRPr="009A7DFD">
        <w:rPr>
          <w:rFonts w:hint="cs"/>
          <w:b/>
          <w:bCs/>
          <w:rtl/>
        </w:rPr>
        <w:t>ש.</w:t>
      </w:r>
      <w:r w:rsidR="00DD1AC5" w:rsidRPr="009A7DFD">
        <w:rPr>
          <w:rFonts w:hint="cs"/>
          <w:b/>
          <w:bCs/>
          <w:rtl/>
        </w:rPr>
        <w:tab/>
        <w:t xml:space="preserve">בכמה פעימות נתת לו את הכסף? </w:t>
      </w:r>
    </w:p>
    <w:p w:rsidR="00DD1AC5" w:rsidRPr="009A7DFD" w:rsidRDefault="0052699B" w:rsidP="0052699B">
      <w:pPr>
        <w:spacing w:line="360" w:lineRule="auto"/>
        <w:ind w:left="720" w:firstLine="720"/>
        <w:jc w:val="both"/>
        <w:rPr>
          <w:b/>
          <w:bCs/>
          <w:rtl/>
        </w:rPr>
      </w:pPr>
      <w:r>
        <w:rPr>
          <w:rFonts w:hint="cs"/>
          <w:b/>
          <w:bCs/>
          <w:rtl/>
        </w:rPr>
        <w:t xml:space="preserve">  </w:t>
      </w:r>
      <w:r w:rsidR="00DD1AC5" w:rsidRPr="009A7DFD">
        <w:rPr>
          <w:rFonts w:hint="cs"/>
          <w:b/>
          <w:bCs/>
          <w:rtl/>
        </w:rPr>
        <w:t>ת.</w:t>
      </w:r>
      <w:r w:rsidR="00DD1AC5" w:rsidRPr="009A7DFD">
        <w:rPr>
          <w:rFonts w:hint="cs"/>
          <w:b/>
          <w:bCs/>
          <w:rtl/>
        </w:rPr>
        <w:tab/>
        <w:t xml:space="preserve">3-4 פעימות, הכל במזומן. </w:t>
      </w:r>
    </w:p>
    <w:p w:rsidR="00DD1AC5" w:rsidRPr="009A7DFD" w:rsidRDefault="0052699B" w:rsidP="0052699B">
      <w:pPr>
        <w:spacing w:line="360" w:lineRule="auto"/>
        <w:ind w:left="720" w:firstLine="720"/>
        <w:jc w:val="both"/>
        <w:rPr>
          <w:b/>
          <w:bCs/>
          <w:rtl/>
        </w:rPr>
      </w:pPr>
      <w:r>
        <w:rPr>
          <w:rFonts w:hint="cs"/>
          <w:b/>
          <w:bCs/>
          <w:rtl/>
        </w:rPr>
        <w:t xml:space="preserve">  </w:t>
      </w:r>
      <w:r w:rsidR="00DD1AC5" w:rsidRPr="009A7DFD">
        <w:rPr>
          <w:rFonts w:hint="cs"/>
          <w:b/>
          <w:bCs/>
          <w:rtl/>
        </w:rPr>
        <w:t>ש.</w:t>
      </w:r>
      <w:r w:rsidR="00DD1AC5" w:rsidRPr="009A7DFD">
        <w:rPr>
          <w:rFonts w:hint="cs"/>
          <w:b/>
          <w:bCs/>
          <w:rtl/>
        </w:rPr>
        <w:tab/>
        <w:t xml:space="preserve">בתוך תיק, שקית? </w:t>
      </w:r>
    </w:p>
    <w:p w:rsidR="00DD1AC5" w:rsidRPr="009A7DFD" w:rsidRDefault="0052699B" w:rsidP="0052699B">
      <w:pPr>
        <w:spacing w:line="360" w:lineRule="auto"/>
        <w:ind w:left="720" w:firstLine="720"/>
        <w:jc w:val="both"/>
        <w:rPr>
          <w:b/>
          <w:bCs/>
          <w:rtl/>
        </w:rPr>
      </w:pPr>
      <w:r>
        <w:rPr>
          <w:rFonts w:hint="cs"/>
          <w:b/>
          <w:bCs/>
          <w:rtl/>
        </w:rPr>
        <w:t xml:space="preserve">  </w:t>
      </w:r>
      <w:r w:rsidR="00DD1AC5" w:rsidRPr="009A7DFD">
        <w:rPr>
          <w:rFonts w:hint="cs"/>
          <w:b/>
          <w:bCs/>
          <w:rtl/>
        </w:rPr>
        <w:t>ת.</w:t>
      </w:r>
      <w:r w:rsidR="00DD1AC5" w:rsidRPr="009A7DFD">
        <w:rPr>
          <w:rFonts w:hint="cs"/>
          <w:b/>
          <w:bCs/>
          <w:rtl/>
        </w:rPr>
        <w:tab/>
        <w:t xml:space="preserve">בגומיות, עם שקיות. </w:t>
      </w:r>
    </w:p>
    <w:p w:rsidR="00DD1AC5" w:rsidRPr="009A7DFD" w:rsidRDefault="0052699B" w:rsidP="0052699B">
      <w:pPr>
        <w:spacing w:line="360" w:lineRule="auto"/>
        <w:ind w:left="720" w:firstLine="720"/>
        <w:jc w:val="both"/>
        <w:rPr>
          <w:b/>
          <w:bCs/>
          <w:rtl/>
        </w:rPr>
      </w:pPr>
      <w:r>
        <w:rPr>
          <w:rFonts w:hint="cs"/>
          <w:b/>
          <w:bCs/>
          <w:rtl/>
        </w:rPr>
        <w:t xml:space="preserve">  </w:t>
      </w:r>
      <w:r w:rsidR="00DD1AC5" w:rsidRPr="009A7DFD">
        <w:rPr>
          <w:rFonts w:hint="cs"/>
          <w:b/>
          <w:bCs/>
          <w:rtl/>
        </w:rPr>
        <w:t>ש.</w:t>
      </w:r>
      <w:r w:rsidR="00DD1AC5" w:rsidRPr="009A7DFD">
        <w:rPr>
          <w:rFonts w:hint="cs"/>
          <w:b/>
          <w:bCs/>
          <w:rtl/>
        </w:rPr>
        <w:tab/>
        <w:t xml:space="preserve">כמה כסף היה בכל ערימה? </w:t>
      </w:r>
    </w:p>
    <w:p w:rsidR="00DD1AC5" w:rsidRPr="009A7DFD" w:rsidRDefault="0052699B" w:rsidP="0052699B">
      <w:pPr>
        <w:spacing w:line="360" w:lineRule="auto"/>
        <w:ind w:left="2160" w:hanging="720"/>
        <w:jc w:val="both"/>
        <w:rPr>
          <w:b/>
          <w:bCs/>
          <w:rtl/>
        </w:rPr>
      </w:pPr>
      <w:r>
        <w:rPr>
          <w:rFonts w:hint="cs"/>
          <w:b/>
          <w:bCs/>
          <w:rtl/>
        </w:rPr>
        <w:t xml:space="preserve">  </w:t>
      </w:r>
      <w:r w:rsidR="00DD1AC5" w:rsidRPr="009A7DFD">
        <w:rPr>
          <w:rFonts w:hint="cs"/>
          <w:b/>
          <w:bCs/>
          <w:rtl/>
        </w:rPr>
        <w:t>ת.</w:t>
      </w:r>
      <w:r w:rsidR="00DD1AC5" w:rsidRPr="009A7DFD">
        <w:rPr>
          <w:rFonts w:hint="cs"/>
          <w:b/>
          <w:bCs/>
          <w:rtl/>
        </w:rPr>
        <w:tab/>
        <w:t xml:space="preserve">הכל היה ספור, הוא קיבל ואישר ונדמה לי שהוא גם חתם על זה. כמעט </w:t>
      </w:r>
      <w:r>
        <w:rPr>
          <w:rFonts w:hint="cs"/>
          <w:b/>
          <w:bCs/>
          <w:rtl/>
        </w:rPr>
        <w:t xml:space="preserve"> </w:t>
      </w:r>
      <w:r w:rsidR="00DD1AC5" w:rsidRPr="009A7DFD">
        <w:rPr>
          <w:rFonts w:hint="cs"/>
          <w:b/>
          <w:bCs/>
          <w:rtl/>
        </w:rPr>
        <w:t xml:space="preserve">בטוח. הוא חתם לי על נייר, כן. </w:t>
      </w:r>
    </w:p>
    <w:p w:rsidR="00DD1AC5" w:rsidRPr="009A7DFD" w:rsidRDefault="0052699B" w:rsidP="0052699B">
      <w:pPr>
        <w:spacing w:line="360" w:lineRule="auto"/>
        <w:ind w:left="720" w:firstLine="720"/>
        <w:jc w:val="both"/>
        <w:rPr>
          <w:b/>
          <w:bCs/>
          <w:rtl/>
        </w:rPr>
      </w:pPr>
      <w:r>
        <w:rPr>
          <w:rFonts w:hint="cs"/>
          <w:b/>
          <w:bCs/>
          <w:rtl/>
        </w:rPr>
        <w:t xml:space="preserve">  </w:t>
      </w:r>
      <w:r w:rsidR="00DD1AC5" w:rsidRPr="009A7DFD">
        <w:rPr>
          <w:rFonts w:hint="cs"/>
          <w:b/>
          <w:bCs/>
          <w:rtl/>
        </w:rPr>
        <w:t>ש.</w:t>
      </w:r>
      <w:r w:rsidR="00DD1AC5" w:rsidRPr="009A7DFD">
        <w:rPr>
          <w:rFonts w:hint="cs"/>
          <w:b/>
          <w:bCs/>
          <w:rtl/>
        </w:rPr>
        <w:tab/>
        <w:t xml:space="preserve">המיליון שנתת לו, זה כסף ששוכב אצלך בבית מזומן? </w:t>
      </w:r>
    </w:p>
    <w:p w:rsidR="00DD1AC5" w:rsidRPr="003D6065" w:rsidRDefault="0052699B" w:rsidP="003D6065">
      <w:pPr>
        <w:spacing w:line="360" w:lineRule="auto"/>
        <w:ind w:left="720" w:firstLine="720"/>
        <w:jc w:val="both"/>
        <w:rPr>
          <w:b/>
          <w:bCs/>
          <w:rtl/>
        </w:rPr>
      </w:pPr>
      <w:r>
        <w:rPr>
          <w:rFonts w:hint="cs"/>
          <w:b/>
          <w:bCs/>
          <w:rtl/>
        </w:rPr>
        <w:t xml:space="preserve">  </w:t>
      </w:r>
      <w:r w:rsidR="00DD1AC5" w:rsidRPr="009A7DFD">
        <w:rPr>
          <w:rFonts w:hint="cs"/>
          <w:b/>
          <w:bCs/>
          <w:rtl/>
        </w:rPr>
        <w:t>ת.</w:t>
      </w:r>
      <w:r w:rsidR="00DD1AC5" w:rsidRPr="009A7DFD">
        <w:rPr>
          <w:rFonts w:hint="cs"/>
          <w:b/>
          <w:bCs/>
          <w:rtl/>
        </w:rPr>
        <w:tab/>
        <w:t xml:space="preserve">היה לי בכספת בבנק. </w:t>
      </w:r>
    </w:p>
    <w:p w:rsidR="00DD1AC5" w:rsidRPr="009A7DFD" w:rsidRDefault="003D6065" w:rsidP="003D6065">
      <w:pPr>
        <w:spacing w:line="360" w:lineRule="auto"/>
        <w:ind w:left="720" w:firstLine="720"/>
        <w:jc w:val="both"/>
        <w:rPr>
          <w:b/>
          <w:bCs/>
        </w:rPr>
      </w:pPr>
      <w:r>
        <w:rPr>
          <w:rFonts w:hint="cs"/>
          <w:b/>
          <w:bCs/>
          <w:rtl/>
        </w:rPr>
        <w:t xml:space="preserve">  </w:t>
      </w:r>
      <w:r w:rsidR="00DD1AC5" w:rsidRPr="009A7DFD">
        <w:rPr>
          <w:rFonts w:hint="cs"/>
          <w:b/>
          <w:bCs/>
          <w:rtl/>
        </w:rPr>
        <w:t>ש.</w:t>
      </w:r>
      <w:r w:rsidR="00DD1AC5" w:rsidRPr="009A7DFD">
        <w:rPr>
          <w:rFonts w:hint="cs"/>
          <w:b/>
          <w:bCs/>
          <w:rtl/>
        </w:rPr>
        <w:tab/>
        <w:t xml:space="preserve">היו לך כמה מיליונים בכספת שאתה נותן לאנשים? </w:t>
      </w:r>
    </w:p>
    <w:p w:rsidR="00DD1AC5" w:rsidRPr="009A7DFD" w:rsidRDefault="003D6065" w:rsidP="003D6065">
      <w:pPr>
        <w:spacing w:line="360" w:lineRule="auto"/>
        <w:ind w:left="720" w:firstLine="720"/>
        <w:jc w:val="both"/>
        <w:rPr>
          <w:b/>
          <w:bCs/>
          <w:rtl/>
        </w:rPr>
      </w:pPr>
      <w:r>
        <w:rPr>
          <w:rFonts w:hint="cs"/>
          <w:b/>
          <w:bCs/>
          <w:rtl/>
        </w:rPr>
        <w:t xml:space="preserve">  </w:t>
      </w:r>
      <w:r w:rsidR="00DD1AC5" w:rsidRPr="009A7DFD">
        <w:rPr>
          <w:rFonts w:hint="cs"/>
          <w:b/>
          <w:bCs/>
          <w:rtl/>
        </w:rPr>
        <w:t>ת.</w:t>
      </w:r>
      <w:r w:rsidR="00DD1AC5" w:rsidRPr="009A7DFD">
        <w:rPr>
          <w:rFonts w:hint="cs"/>
          <w:b/>
          <w:bCs/>
          <w:rtl/>
        </w:rPr>
        <w:tab/>
        <w:t xml:space="preserve">לא, לא היו לי מיליונים. לקחתי מחברים. </w:t>
      </w:r>
    </w:p>
    <w:p w:rsidR="00DD1AC5" w:rsidRPr="009A7DFD" w:rsidRDefault="003D6065" w:rsidP="003D6065">
      <w:pPr>
        <w:spacing w:line="360" w:lineRule="auto"/>
        <w:ind w:left="720" w:firstLine="720"/>
        <w:jc w:val="both"/>
        <w:rPr>
          <w:b/>
          <w:bCs/>
          <w:rtl/>
        </w:rPr>
      </w:pPr>
      <w:r>
        <w:rPr>
          <w:rFonts w:hint="cs"/>
          <w:b/>
          <w:bCs/>
          <w:rtl/>
        </w:rPr>
        <w:t xml:space="preserve">  </w:t>
      </w:r>
      <w:r w:rsidR="00DD1AC5" w:rsidRPr="009A7DFD">
        <w:rPr>
          <w:rFonts w:hint="cs"/>
          <w:b/>
          <w:bCs/>
          <w:rtl/>
        </w:rPr>
        <w:t>ש.</w:t>
      </w:r>
      <w:r w:rsidR="00DD1AC5" w:rsidRPr="009A7DFD">
        <w:rPr>
          <w:rFonts w:hint="cs"/>
          <w:b/>
          <w:bCs/>
          <w:rtl/>
        </w:rPr>
        <w:tab/>
        <w:t xml:space="preserve">מה שמות החברים? </w:t>
      </w:r>
    </w:p>
    <w:p w:rsidR="00DD1AC5" w:rsidRPr="009A7DFD" w:rsidRDefault="003D6065" w:rsidP="003D6065">
      <w:pPr>
        <w:spacing w:line="360" w:lineRule="auto"/>
        <w:ind w:left="720" w:firstLine="720"/>
        <w:jc w:val="both"/>
        <w:rPr>
          <w:b/>
          <w:bCs/>
          <w:rtl/>
        </w:rPr>
      </w:pPr>
      <w:r>
        <w:rPr>
          <w:rFonts w:hint="cs"/>
          <w:b/>
          <w:bCs/>
          <w:rtl/>
        </w:rPr>
        <w:t xml:space="preserve">  </w:t>
      </w:r>
      <w:r w:rsidR="00DD1AC5" w:rsidRPr="009A7DFD">
        <w:rPr>
          <w:rFonts w:hint="cs"/>
          <w:b/>
          <w:bCs/>
          <w:rtl/>
        </w:rPr>
        <w:t>ת.</w:t>
      </w:r>
      <w:r w:rsidR="00DD1AC5" w:rsidRPr="009A7DFD">
        <w:rPr>
          <w:rFonts w:hint="cs"/>
          <w:b/>
          <w:bCs/>
          <w:rtl/>
        </w:rPr>
        <w:tab/>
        <w:t xml:space="preserve">לא יכול להגיד. לא רוצה לערב אנשים אחרים. </w:t>
      </w:r>
    </w:p>
    <w:p w:rsidR="00DD1AC5" w:rsidRPr="009A7DFD" w:rsidRDefault="003D6065" w:rsidP="003D6065">
      <w:pPr>
        <w:spacing w:line="360" w:lineRule="auto"/>
        <w:ind w:left="720" w:firstLine="720"/>
        <w:jc w:val="both"/>
        <w:rPr>
          <w:b/>
          <w:bCs/>
          <w:rtl/>
        </w:rPr>
      </w:pPr>
      <w:r>
        <w:rPr>
          <w:rFonts w:hint="cs"/>
          <w:b/>
          <w:bCs/>
          <w:rtl/>
        </w:rPr>
        <w:t xml:space="preserve">  </w:t>
      </w:r>
      <w:r w:rsidR="00DD1AC5" w:rsidRPr="009A7DFD">
        <w:rPr>
          <w:rFonts w:hint="cs"/>
          <w:b/>
          <w:bCs/>
          <w:rtl/>
        </w:rPr>
        <w:t>ש.</w:t>
      </w:r>
      <w:r w:rsidR="00DD1AC5" w:rsidRPr="009A7DFD">
        <w:rPr>
          <w:rFonts w:hint="cs"/>
          <w:b/>
          <w:bCs/>
          <w:rtl/>
        </w:rPr>
        <w:tab/>
        <w:t xml:space="preserve">כמה כסף לקחת מחברים? </w:t>
      </w:r>
    </w:p>
    <w:p w:rsidR="00DD1AC5" w:rsidRDefault="00DD1AC5" w:rsidP="003D6065">
      <w:pPr>
        <w:spacing w:line="360" w:lineRule="auto"/>
        <w:ind w:left="2160" w:hanging="615"/>
        <w:jc w:val="both"/>
        <w:rPr>
          <w:rtl/>
        </w:rPr>
      </w:pPr>
      <w:r w:rsidRPr="009A7DFD">
        <w:rPr>
          <w:rFonts w:hint="cs"/>
          <w:b/>
          <w:bCs/>
          <w:rtl/>
        </w:rPr>
        <w:t>ת.</w:t>
      </w:r>
      <w:r w:rsidRPr="009A7DFD">
        <w:rPr>
          <w:rFonts w:hint="cs"/>
          <w:b/>
          <w:bCs/>
          <w:rtl/>
        </w:rPr>
        <w:tab/>
        <w:t>לי היה חצי מיליון, וחצי מיליון לקחתי מחברים"</w:t>
      </w:r>
      <w:r>
        <w:rPr>
          <w:rFonts w:hint="cs"/>
          <w:rtl/>
        </w:rPr>
        <w:t xml:space="preserve"> (שם</w:t>
      </w:r>
      <w:r w:rsidR="009A7DFD">
        <w:rPr>
          <w:rFonts w:hint="cs"/>
          <w:rtl/>
        </w:rPr>
        <w:t>, עמוד 16 החל משורה 23 לפרוטוקול הדיון)</w:t>
      </w:r>
      <w:r>
        <w:rPr>
          <w:rFonts w:hint="cs"/>
          <w:rtl/>
        </w:rPr>
        <w:t xml:space="preserve">. </w:t>
      </w:r>
    </w:p>
    <w:p w:rsidR="00DD1AC5" w:rsidRDefault="00DD1AC5" w:rsidP="00DD1AC5">
      <w:pPr>
        <w:pStyle w:val="ad"/>
        <w:spacing w:line="360" w:lineRule="auto"/>
        <w:ind w:left="1080"/>
        <w:jc w:val="both"/>
        <w:rPr>
          <w:rFonts w:ascii="Arial" w:hAnsi="Arial"/>
          <w:noProof w:val="0"/>
          <w:rtl/>
        </w:rPr>
      </w:pPr>
    </w:p>
    <w:p w:rsidR="009A7DFD" w:rsidRDefault="009A7DFD" w:rsidP="003755C9">
      <w:pPr>
        <w:pStyle w:val="ad"/>
        <w:spacing w:line="360" w:lineRule="auto"/>
        <w:ind w:left="1080"/>
        <w:jc w:val="both"/>
        <w:rPr>
          <w:rFonts w:ascii="Arial" w:hAnsi="Arial"/>
          <w:noProof w:val="0"/>
          <w:rtl/>
        </w:rPr>
      </w:pPr>
      <w:r>
        <w:rPr>
          <w:rFonts w:ascii="Arial" w:hAnsi="Arial" w:hint="cs"/>
          <w:noProof w:val="0"/>
          <w:rtl/>
        </w:rPr>
        <w:t xml:space="preserve">טענת התובע כי הלוואה בסכום נכבד של מיליון ₪ הועמדה לנתבע במזומן, התחמקותו ממתן תשובה עניינית לשאלה מה הסכום שהועבר לנתבע </w:t>
      </w:r>
      <w:r w:rsidR="003755C9">
        <w:rPr>
          <w:rFonts w:ascii="Arial" w:hAnsi="Arial" w:hint="cs"/>
          <w:noProof w:val="0"/>
          <w:rtl/>
        </w:rPr>
        <w:t>בכל תשלום</w:t>
      </w:r>
      <w:r>
        <w:rPr>
          <w:rFonts w:ascii="Arial" w:hAnsi="Arial" w:hint="cs"/>
          <w:noProof w:val="0"/>
          <w:rtl/>
        </w:rPr>
        <w:t xml:space="preserve">, כמו גם הסתירה ביחס למקור הכספים </w:t>
      </w:r>
      <w:r>
        <w:rPr>
          <w:rFonts w:ascii="Arial" w:hAnsi="Arial"/>
          <w:noProof w:val="0"/>
          <w:rtl/>
        </w:rPr>
        <w:t>–</w:t>
      </w:r>
      <w:r>
        <w:rPr>
          <w:rFonts w:ascii="Arial" w:hAnsi="Arial" w:hint="cs"/>
          <w:noProof w:val="0"/>
          <w:rtl/>
        </w:rPr>
        <w:t xml:space="preserve"> תחילה הטענה כאילו הסכום היה בכספת בבנק ובהמשך הטענה כאילו התובע לקח מחצית מהסכום הנ"ל מחברים </w:t>
      </w:r>
      <w:r>
        <w:rPr>
          <w:rFonts w:ascii="Arial" w:hAnsi="Arial"/>
          <w:noProof w:val="0"/>
          <w:rtl/>
        </w:rPr>
        <w:t>–</w:t>
      </w:r>
      <w:r>
        <w:rPr>
          <w:rFonts w:ascii="Arial" w:hAnsi="Arial" w:hint="cs"/>
          <w:noProof w:val="0"/>
          <w:rtl/>
        </w:rPr>
        <w:t xml:space="preserve"> כל אלה תומכים במסקנה כי בפנינו אדם העוסק במתן הלוואות חוץ בנקאיות</w:t>
      </w:r>
      <w:r w:rsidR="003755C9">
        <w:rPr>
          <w:rFonts w:ascii="Arial" w:hAnsi="Arial" w:hint="cs"/>
          <w:noProof w:val="0"/>
          <w:rtl/>
        </w:rPr>
        <w:t xml:space="preserve"> תוך ניסיון לא משכנע להסתיר את עיסוקו</w:t>
      </w:r>
      <w:r>
        <w:rPr>
          <w:rFonts w:ascii="Arial" w:hAnsi="Arial" w:hint="cs"/>
          <w:noProof w:val="0"/>
          <w:rtl/>
        </w:rPr>
        <w:t xml:space="preserve">. </w:t>
      </w:r>
      <w:r>
        <w:rPr>
          <w:rFonts w:ascii="Arial" w:hAnsi="Arial" w:hint="cs"/>
          <w:noProof w:val="0"/>
          <w:rtl/>
        </w:rPr>
        <w:lastRenderedPageBreak/>
        <w:t>לעניין זה שוב יש להפנות להתנהלות התובע אשר בחר שלא לקיים את החלטת בית המשפט ולחשוף מסמכים ממסמכים שונים שבאמצעותם ניתן היה לעמוד על מקור כספי ההלוואות אשר העמיד לנתבע.</w:t>
      </w:r>
    </w:p>
    <w:p w:rsidR="009A7DFD" w:rsidRDefault="009A7DFD" w:rsidP="00DD1AC5">
      <w:pPr>
        <w:pStyle w:val="ad"/>
        <w:spacing w:line="360" w:lineRule="auto"/>
        <w:ind w:left="1080"/>
        <w:jc w:val="both"/>
        <w:rPr>
          <w:rFonts w:ascii="Arial" w:hAnsi="Arial"/>
          <w:noProof w:val="0"/>
        </w:rPr>
      </w:pPr>
    </w:p>
    <w:p w:rsidR="00DD1AC5" w:rsidRDefault="009A7DFD" w:rsidP="00C3649B">
      <w:pPr>
        <w:pStyle w:val="ad"/>
        <w:numPr>
          <w:ilvl w:val="0"/>
          <w:numId w:val="3"/>
        </w:numPr>
        <w:spacing w:line="360" w:lineRule="auto"/>
        <w:jc w:val="both"/>
        <w:rPr>
          <w:rFonts w:ascii="Arial" w:hAnsi="Arial"/>
          <w:noProof w:val="0"/>
        </w:rPr>
      </w:pPr>
      <w:r>
        <w:rPr>
          <w:rFonts w:ascii="Arial" w:hAnsi="Arial" w:hint="cs"/>
          <w:noProof w:val="0"/>
          <w:rtl/>
        </w:rPr>
        <w:t xml:space="preserve">כזכור, בעקבות חתימת ההסכם, הנתבע מסר לתובע </w:t>
      </w:r>
      <w:r w:rsidR="003755C9">
        <w:rPr>
          <w:rFonts w:ascii="Arial" w:hAnsi="Arial" w:hint="cs"/>
          <w:noProof w:val="0"/>
          <w:rtl/>
        </w:rPr>
        <w:t>את ה</w:t>
      </w:r>
      <w:r>
        <w:rPr>
          <w:rFonts w:ascii="Arial" w:hAnsi="Arial" w:hint="cs"/>
          <w:noProof w:val="0"/>
          <w:rtl/>
        </w:rPr>
        <w:t>שיק על סך של 650,000 ₪</w:t>
      </w:r>
      <w:r w:rsidR="003755C9">
        <w:rPr>
          <w:rFonts w:ascii="Arial" w:hAnsi="Arial" w:hint="cs"/>
          <w:noProof w:val="0"/>
          <w:rtl/>
        </w:rPr>
        <w:t xml:space="preserve">, ומשנשאל האחרון </w:t>
      </w:r>
      <w:r>
        <w:rPr>
          <w:rFonts w:ascii="Arial" w:hAnsi="Arial" w:hint="cs"/>
          <w:noProof w:val="0"/>
          <w:rtl/>
        </w:rPr>
        <w:t>מדוע הוא לא הפקיד א</w:t>
      </w:r>
      <w:r w:rsidR="003755C9">
        <w:rPr>
          <w:rFonts w:ascii="Arial" w:hAnsi="Arial" w:hint="cs"/>
          <w:noProof w:val="0"/>
          <w:rtl/>
        </w:rPr>
        <w:t>ו</w:t>
      </w:r>
      <w:r>
        <w:rPr>
          <w:rFonts w:ascii="Arial" w:hAnsi="Arial" w:hint="cs"/>
          <w:noProof w:val="0"/>
          <w:rtl/>
        </w:rPr>
        <w:t>ת</w:t>
      </w:r>
      <w:r w:rsidR="003755C9">
        <w:rPr>
          <w:rFonts w:ascii="Arial" w:hAnsi="Arial" w:hint="cs"/>
          <w:noProof w:val="0"/>
          <w:rtl/>
        </w:rPr>
        <w:t>ו</w:t>
      </w:r>
      <w:r>
        <w:rPr>
          <w:rFonts w:ascii="Arial" w:hAnsi="Arial" w:hint="cs"/>
          <w:noProof w:val="0"/>
          <w:rtl/>
        </w:rPr>
        <w:t xml:space="preserve"> לחשבון הבנק שלו</w:t>
      </w:r>
      <w:r w:rsidR="003755C9">
        <w:rPr>
          <w:rFonts w:ascii="Arial" w:hAnsi="Arial" w:hint="cs"/>
          <w:noProof w:val="0"/>
          <w:rtl/>
        </w:rPr>
        <w:t>,</w:t>
      </w:r>
      <w:r>
        <w:rPr>
          <w:rFonts w:ascii="Arial" w:hAnsi="Arial" w:hint="cs"/>
          <w:noProof w:val="0"/>
          <w:rtl/>
        </w:rPr>
        <w:t xml:space="preserve"> הוא השיב באומרו: </w:t>
      </w:r>
      <w:r>
        <w:rPr>
          <w:rFonts w:ascii="Arial" w:hAnsi="Arial" w:hint="cs"/>
          <w:b/>
          <w:bCs/>
          <w:noProof w:val="0"/>
          <w:rtl/>
        </w:rPr>
        <w:t xml:space="preserve">"אין לי חשבון בנק" </w:t>
      </w:r>
      <w:r>
        <w:rPr>
          <w:rFonts w:ascii="Arial" w:hAnsi="Arial" w:hint="cs"/>
          <w:noProof w:val="0"/>
          <w:rtl/>
        </w:rPr>
        <w:t xml:space="preserve">(שם, עמ' 20 שורה 5 לפרוטוקול הדיון). בהמשך, משנשאל התובע כיצד הוא מתנהל כאיש עסקים ללא חשבון בנק, הוא השיב באומרו: </w:t>
      </w:r>
      <w:r>
        <w:rPr>
          <w:rFonts w:ascii="Arial" w:hAnsi="Arial" w:hint="cs"/>
          <w:b/>
          <w:bCs/>
          <w:noProof w:val="0"/>
          <w:rtl/>
        </w:rPr>
        <w:t xml:space="preserve">"היה לי חשבון של החברה. חשבון פרטי לא היה לי אז" </w:t>
      </w:r>
      <w:r>
        <w:rPr>
          <w:rFonts w:ascii="Arial" w:hAnsi="Arial" w:hint="cs"/>
          <w:noProof w:val="0"/>
          <w:rtl/>
        </w:rPr>
        <w:t xml:space="preserve">(שם, עמ' 20 שורה 27 לפרוטוקול הדיון). כן העיד התובע כי כספי ההלוואה שהעמיד לנתבע על סך </w:t>
      </w:r>
      <w:r w:rsidR="00C3649B">
        <w:rPr>
          <w:rFonts w:ascii="Arial" w:hAnsi="Arial" w:hint="cs"/>
          <w:noProof w:val="0"/>
          <w:rtl/>
        </w:rPr>
        <w:t xml:space="preserve">של </w:t>
      </w:r>
      <w:r>
        <w:rPr>
          <w:rFonts w:ascii="Arial" w:hAnsi="Arial" w:hint="cs"/>
          <w:noProof w:val="0"/>
          <w:rtl/>
        </w:rPr>
        <w:t>מיליון ₪ הוא כס</w:t>
      </w:r>
      <w:r w:rsidR="007D699D">
        <w:rPr>
          <w:rFonts w:ascii="Arial" w:hAnsi="Arial" w:hint="cs"/>
          <w:noProof w:val="0"/>
          <w:rtl/>
        </w:rPr>
        <w:t>ף</w:t>
      </w:r>
      <w:r>
        <w:rPr>
          <w:rFonts w:ascii="Arial" w:hAnsi="Arial" w:hint="cs"/>
          <w:noProof w:val="0"/>
          <w:rtl/>
        </w:rPr>
        <w:t xml:space="preserve"> פרטי שלו (שם, עמ' 27 שורה 31 לפרוטוקול הדיון)</w:t>
      </w:r>
      <w:r w:rsidR="007D699D">
        <w:rPr>
          <w:rFonts w:ascii="Arial" w:hAnsi="Arial" w:hint="cs"/>
          <w:noProof w:val="0"/>
          <w:rtl/>
        </w:rPr>
        <w:t xml:space="preserve">. </w:t>
      </w:r>
    </w:p>
    <w:p w:rsidR="007D699D" w:rsidRDefault="007D699D" w:rsidP="007D699D">
      <w:pPr>
        <w:pStyle w:val="ad"/>
        <w:spacing w:line="360" w:lineRule="auto"/>
        <w:ind w:left="1080"/>
        <w:jc w:val="both"/>
        <w:rPr>
          <w:rFonts w:ascii="Arial" w:hAnsi="Arial"/>
          <w:noProof w:val="0"/>
          <w:rtl/>
        </w:rPr>
      </w:pPr>
    </w:p>
    <w:p w:rsidR="007D699D" w:rsidRDefault="007D699D" w:rsidP="00C3649B">
      <w:pPr>
        <w:pStyle w:val="ad"/>
        <w:spacing w:line="360" w:lineRule="auto"/>
        <w:ind w:left="1080"/>
        <w:jc w:val="both"/>
        <w:rPr>
          <w:rFonts w:ascii="Arial" w:hAnsi="Arial"/>
          <w:noProof w:val="0"/>
          <w:rtl/>
        </w:rPr>
      </w:pPr>
      <w:r>
        <w:rPr>
          <w:rFonts w:ascii="Arial" w:hAnsi="Arial" w:hint="cs"/>
          <w:noProof w:val="0"/>
          <w:rtl/>
        </w:rPr>
        <w:t xml:space="preserve">קשה להלום כי אדם מנהל את ענייניו ללא חשבון בנק והדבר הינו מקל וחומר ביחס לתובע </w:t>
      </w:r>
      <w:r w:rsidR="00C3649B">
        <w:rPr>
          <w:rFonts w:ascii="Arial" w:hAnsi="Arial" w:hint="cs"/>
          <w:noProof w:val="0"/>
          <w:rtl/>
        </w:rPr>
        <w:t>ו</w:t>
      </w:r>
      <w:r>
        <w:rPr>
          <w:rFonts w:ascii="Arial" w:hAnsi="Arial" w:hint="cs"/>
          <w:noProof w:val="0"/>
          <w:rtl/>
        </w:rPr>
        <w:t>אשר לטע</w:t>
      </w:r>
      <w:r w:rsidR="00C3649B">
        <w:rPr>
          <w:rFonts w:ascii="Arial" w:hAnsi="Arial" w:hint="cs"/>
          <w:noProof w:val="0"/>
          <w:rtl/>
        </w:rPr>
        <w:t xml:space="preserve">נתו, הוא </w:t>
      </w:r>
      <w:r>
        <w:rPr>
          <w:rFonts w:ascii="Arial" w:hAnsi="Arial" w:hint="cs"/>
          <w:noProof w:val="0"/>
          <w:rtl/>
        </w:rPr>
        <w:t>בעל</w:t>
      </w:r>
      <w:r w:rsidR="00C3649B">
        <w:rPr>
          <w:rFonts w:ascii="Arial" w:hAnsi="Arial" w:hint="cs"/>
          <w:noProof w:val="0"/>
          <w:rtl/>
        </w:rPr>
        <w:t>ים</w:t>
      </w:r>
      <w:r>
        <w:rPr>
          <w:rFonts w:ascii="Arial" w:hAnsi="Arial" w:hint="cs"/>
          <w:noProof w:val="0"/>
          <w:rtl/>
        </w:rPr>
        <w:t xml:space="preserve"> מגרש </w:t>
      </w:r>
      <w:r w:rsidR="00C3649B">
        <w:rPr>
          <w:rFonts w:ascii="Arial" w:hAnsi="Arial" w:hint="cs"/>
          <w:noProof w:val="0"/>
          <w:rtl/>
        </w:rPr>
        <w:t>ל</w:t>
      </w:r>
      <w:r>
        <w:rPr>
          <w:rFonts w:ascii="Arial" w:hAnsi="Arial" w:hint="cs"/>
          <w:noProof w:val="0"/>
          <w:rtl/>
        </w:rPr>
        <w:t xml:space="preserve">סחר ברכבים ועוסק בנדל"ן. </w:t>
      </w:r>
    </w:p>
    <w:p w:rsidR="007D699D" w:rsidRDefault="007D699D" w:rsidP="007D699D">
      <w:pPr>
        <w:pStyle w:val="ad"/>
        <w:spacing w:line="360" w:lineRule="auto"/>
        <w:ind w:left="1080"/>
        <w:jc w:val="both"/>
        <w:rPr>
          <w:rFonts w:ascii="Arial" w:hAnsi="Arial"/>
          <w:noProof w:val="0"/>
        </w:rPr>
      </w:pPr>
    </w:p>
    <w:p w:rsidR="007D699D" w:rsidRDefault="007D699D" w:rsidP="007D699D">
      <w:pPr>
        <w:pStyle w:val="ad"/>
        <w:numPr>
          <w:ilvl w:val="0"/>
          <w:numId w:val="3"/>
        </w:numPr>
        <w:spacing w:line="360" w:lineRule="auto"/>
        <w:jc w:val="both"/>
        <w:rPr>
          <w:rFonts w:ascii="Arial" w:hAnsi="Arial"/>
          <w:noProof w:val="0"/>
        </w:rPr>
      </w:pPr>
      <w:r>
        <w:rPr>
          <w:rFonts w:ascii="Arial" w:hAnsi="Arial" w:hint="cs"/>
          <w:noProof w:val="0"/>
          <w:rtl/>
        </w:rPr>
        <w:t xml:space="preserve">בחקירתו הנגדית העיד התובע באומרו: </w:t>
      </w:r>
    </w:p>
    <w:p w:rsidR="007D699D" w:rsidRDefault="007D699D" w:rsidP="007D699D">
      <w:pPr>
        <w:pStyle w:val="ad"/>
        <w:spacing w:line="360" w:lineRule="auto"/>
        <w:ind w:left="1080"/>
        <w:jc w:val="both"/>
        <w:rPr>
          <w:rFonts w:ascii="Arial" w:hAnsi="Arial"/>
          <w:noProof w:val="0"/>
          <w:rtl/>
        </w:rPr>
      </w:pPr>
    </w:p>
    <w:p w:rsidR="007D699D" w:rsidRDefault="007D699D" w:rsidP="00C3649B">
      <w:pPr>
        <w:pStyle w:val="ad"/>
        <w:spacing w:line="360" w:lineRule="auto"/>
        <w:ind w:left="1842" w:hanging="402"/>
        <w:jc w:val="both"/>
        <w:rPr>
          <w:rFonts w:ascii="Arial" w:hAnsi="Arial"/>
          <w:b/>
          <w:bCs/>
          <w:noProof w:val="0"/>
          <w:rtl/>
        </w:rPr>
      </w:pPr>
      <w:r>
        <w:rPr>
          <w:rFonts w:ascii="Arial" w:hAnsi="Arial" w:hint="cs"/>
          <w:b/>
          <w:bCs/>
          <w:noProof w:val="0"/>
          <w:rtl/>
        </w:rPr>
        <w:t>"ש. תאשר שהתנהלה נגדך חקירה במס הכנסה על אי דיווח של הכנסות בעסק שלך.</w:t>
      </w:r>
    </w:p>
    <w:p w:rsidR="007D699D" w:rsidRDefault="007D699D" w:rsidP="007D699D">
      <w:pPr>
        <w:pStyle w:val="ad"/>
        <w:spacing w:line="360" w:lineRule="auto"/>
        <w:ind w:left="1440"/>
        <w:jc w:val="both"/>
        <w:rPr>
          <w:rFonts w:ascii="Arial" w:hAnsi="Arial"/>
          <w:b/>
          <w:bCs/>
          <w:noProof w:val="0"/>
          <w:rtl/>
        </w:rPr>
      </w:pPr>
      <w:r>
        <w:rPr>
          <w:rFonts w:ascii="Arial" w:hAnsi="Arial" w:hint="cs"/>
          <w:b/>
          <w:bCs/>
          <w:noProof w:val="0"/>
          <w:rtl/>
        </w:rPr>
        <w:t xml:space="preserve"> ת. היה לי דיווח.</w:t>
      </w:r>
    </w:p>
    <w:p w:rsidR="007D699D" w:rsidRDefault="007D699D" w:rsidP="007D699D">
      <w:pPr>
        <w:pStyle w:val="ad"/>
        <w:spacing w:line="360" w:lineRule="auto"/>
        <w:ind w:left="1440"/>
        <w:jc w:val="both"/>
        <w:rPr>
          <w:rFonts w:ascii="Arial" w:hAnsi="Arial"/>
          <w:b/>
          <w:bCs/>
          <w:noProof w:val="0"/>
          <w:rtl/>
        </w:rPr>
      </w:pPr>
      <w:r>
        <w:rPr>
          <w:rFonts w:ascii="Arial" w:hAnsi="Arial" w:hint="cs"/>
          <w:b/>
          <w:bCs/>
          <w:noProof w:val="0"/>
          <w:rtl/>
        </w:rPr>
        <w:t xml:space="preserve"> ש. הגישו כתב אישום?</w:t>
      </w:r>
    </w:p>
    <w:p w:rsidR="007D699D" w:rsidRDefault="007D699D" w:rsidP="007D699D">
      <w:pPr>
        <w:pStyle w:val="ad"/>
        <w:spacing w:line="360" w:lineRule="auto"/>
        <w:ind w:left="1440"/>
        <w:jc w:val="both"/>
        <w:rPr>
          <w:rFonts w:ascii="Arial" w:hAnsi="Arial"/>
          <w:noProof w:val="0"/>
          <w:rtl/>
        </w:rPr>
      </w:pPr>
      <w:r>
        <w:rPr>
          <w:rFonts w:ascii="Arial" w:hAnsi="Arial" w:hint="cs"/>
          <w:b/>
          <w:bCs/>
          <w:noProof w:val="0"/>
          <w:rtl/>
        </w:rPr>
        <w:t xml:space="preserve"> ת. הגישו כתב אישום"</w:t>
      </w:r>
      <w:r>
        <w:rPr>
          <w:rFonts w:ascii="Arial" w:hAnsi="Arial" w:hint="cs"/>
          <w:noProof w:val="0"/>
          <w:rtl/>
        </w:rPr>
        <w:t xml:space="preserve"> (שם, עמ' 21 שורה 2 לפרוטוקול הדיון). </w:t>
      </w:r>
    </w:p>
    <w:p w:rsidR="007D699D" w:rsidRDefault="007D699D" w:rsidP="007D699D">
      <w:pPr>
        <w:spacing w:line="360" w:lineRule="auto"/>
        <w:jc w:val="both"/>
        <w:rPr>
          <w:rFonts w:ascii="Arial" w:hAnsi="Arial"/>
          <w:noProof w:val="0"/>
          <w:rtl/>
        </w:rPr>
      </w:pPr>
    </w:p>
    <w:p w:rsidR="007D699D" w:rsidRDefault="007D699D" w:rsidP="007D699D">
      <w:pPr>
        <w:spacing w:line="360" w:lineRule="auto"/>
        <w:ind w:left="720"/>
        <w:jc w:val="both"/>
        <w:rPr>
          <w:rFonts w:ascii="Arial" w:hAnsi="Arial"/>
          <w:noProof w:val="0"/>
          <w:rtl/>
        </w:rPr>
      </w:pPr>
      <w:r>
        <w:rPr>
          <w:rFonts w:ascii="Arial" w:hAnsi="Arial" w:hint="cs"/>
          <w:noProof w:val="0"/>
          <w:rtl/>
        </w:rPr>
        <w:t>בהמשך, נשאל התובע על טענה שהעלה הנתבע, לפיה הוא חייב אותו להפקיד בקופת העסק שלו שיקים ולקבל תמורתם במזומן, והוא השיב באומרו:</w:t>
      </w:r>
    </w:p>
    <w:p w:rsidR="007D699D" w:rsidRDefault="007D699D" w:rsidP="007D699D">
      <w:pPr>
        <w:spacing w:line="360" w:lineRule="auto"/>
        <w:ind w:left="720"/>
        <w:jc w:val="both"/>
        <w:rPr>
          <w:rFonts w:ascii="Arial" w:hAnsi="Arial"/>
          <w:noProof w:val="0"/>
          <w:rtl/>
        </w:rPr>
      </w:pPr>
    </w:p>
    <w:p w:rsidR="007D699D" w:rsidRPr="007D699D" w:rsidRDefault="007D699D" w:rsidP="00AD41B6">
      <w:pPr>
        <w:spacing w:line="360" w:lineRule="auto"/>
        <w:ind w:left="2160" w:hanging="720"/>
        <w:jc w:val="both"/>
        <w:rPr>
          <w:b/>
          <w:bCs/>
          <w:noProof w:val="0"/>
        </w:rPr>
      </w:pPr>
      <w:r>
        <w:rPr>
          <w:rFonts w:hint="cs"/>
          <w:b/>
          <w:bCs/>
          <w:rtl/>
        </w:rPr>
        <w:t>"</w:t>
      </w:r>
      <w:r w:rsidRPr="007D699D">
        <w:rPr>
          <w:rFonts w:hint="cs"/>
          <w:b/>
          <w:bCs/>
          <w:rtl/>
        </w:rPr>
        <w:t>ש.</w:t>
      </w:r>
      <w:r w:rsidRPr="007D699D">
        <w:rPr>
          <w:rFonts w:hint="cs"/>
          <w:b/>
          <w:bCs/>
          <w:rtl/>
        </w:rPr>
        <w:tab/>
        <w:t>בעסק של הרצל נתת לו להעביר חלק מהתשלומים, שיקים של לקוחות? טובה בין חברים?</w:t>
      </w:r>
    </w:p>
    <w:p w:rsidR="007D699D" w:rsidRPr="007D699D" w:rsidRDefault="00AD41B6" w:rsidP="00AD41B6">
      <w:pPr>
        <w:spacing w:line="360" w:lineRule="auto"/>
        <w:ind w:left="720" w:firstLine="720"/>
        <w:jc w:val="both"/>
        <w:rPr>
          <w:b/>
          <w:bCs/>
          <w:rtl/>
        </w:rPr>
      </w:pPr>
      <w:r>
        <w:rPr>
          <w:rFonts w:hint="cs"/>
          <w:b/>
          <w:bCs/>
          <w:rtl/>
        </w:rPr>
        <w:t xml:space="preserve">  </w:t>
      </w:r>
      <w:r w:rsidR="007D699D" w:rsidRPr="007D699D">
        <w:rPr>
          <w:rFonts w:hint="cs"/>
          <w:b/>
          <w:bCs/>
          <w:rtl/>
        </w:rPr>
        <w:t>ת.</w:t>
      </w:r>
      <w:r w:rsidR="007D699D" w:rsidRPr="007D699D">
        <w:rPr>
          <w:rFonts w:hint="cs"/>
          <w:b/>
          <w:bCs/>
          <w:rtl/>
        </w:rPr>
        <w:tab/>
        <w:t xml:space="preserve">לא היה. רק מזומנים. </w:t>
      </w:r>
    </w:p>
    <w:p w:rsidR="007D699D" w:rsidRPr="007D699D" w:rsidRDefault="00AD41B6" w:rsidP="00AD41B6">
      <w:pPr>
        <w:spacing w:line="360" w:lineRule="auto"/>
        <w:ind w:left="2160" w:hanging="720"/>
        <w:jc w:val="both"/>
        <w:rPr>
          <w:b/>
          <w:bCs/>
          <w:rtl/>
        </w:rPr>
      </w:pPr>
      <w:r>
        <w:rPr>
          <w:rFonts w:hint="cs"/>
          <w:b/>
          <w:bCs/>
          <w:rtl/>
        </w:rPr>
        <w:t xml:space="preserve">  </w:t>
      </w:r>
      <w:r w:rsidR="007D699D" w:rsidRPr="007D699D">
        <w:rPr>
          <w:rFonts w:hint="cs"/>
          <w:b/>
          <w:bCs/>
          <w:rtl/>
        </w:rPr>
        <w:t>ש.</w:t>
      </w:r>
      <w:r w:rsidR="007D699D" w:rsidRPr="007D699D">
        <w:rPr>
          <w:rFonts w:hint="cs"/>
          <w:b/>
          <w:bCs/>
          <w:rtl/>
        </w:rPr>
        <w:tab/>
        <w:t xml:space="preserve">הרצל בתצהירו אומר שנהגת לבוא אליו לעסק, לחייב אותו להפקיד שיקים של לקוחות שלך בקופה אצלו והוא נתן לך מזומן. </w:t>
      </w:r>
    </w:p>
    <w:p w:rsidR="007D699D" w:rsidRPr="007D699D" w:rsidRDefault="007D699D" w:rsidP="00AD41B6">
      <w:pPr>
        <w:spacing w:line="360" w:lineRule="auto"/>
        <w:ind w:left="2160" w:hanging="615"/>
        <w:jc w:val="both"/>
        <w:rPr>
          <w:b/>
          <w:bCs/>
          <w:rtl/>
        </w:rPr>
      </w:pPr>
      <w:r w:rsidRPr="007D699D">
        <w:rPr>
          <w:rFonts w:hint="cs"/>
          <w:b/>
          <w:bCs/>
          <w:rtl/>
        </w:rPr>
        <w:t>ת.</w:t>
      </w:r>
      <w:r w:rsidRPr="007D699D">
        <w:rPr>
          <w:rFonts w:hint="cs"/>
          <w:b/>
          <w:bCs/>
          <w:rtl/>
        </w:rPr>
        <w:tab/>
        <w:t xml:space="preserve">זה לא נכון. לא היה ואף פעם לא דיברנו על דבר כזה. וגם אין לי בכלל שיקים. </w:t>
      </w:r>
    </w:p>
    <w:p w:rsidR="007D699D" w:rsidRPr="007D699D" w:rsidRDefault="00AD41B6" w:rsidP="00AD41B6">
      <w:pPr>
        <w:spacing w:line="360" w:lineRule="auto"/>
        <w:ind w:left="720" w:firstLine="720"/>
        <w:jc w:val="both"/>
        <w:rPr>
          <w:b/>
          <w:bCs/>
          <w:rtl/>
        </w:rPr>
      </w:pPr>
      <w:r>
        <w:rPr>
          <w:rFonts w:hint="cs"/>
          <w:b/>
          <w:bCs/>
          <w:rtl/>
        </w:rPr>
        <w:t xml:space="preserve">  </w:t>
      </w:r>
      <w:r w:rsidR="007D699D" w:rsidRPr="007D699D">
        <w:rPr>
          <w:rFonts w:hint="cs"/>
          <w:b/>
          <w:bCs/>
          <w:rtl/>
        </w:rPr>
        <w:t>ש.</w:t>
      </w:r>
      <w:r w:rsidR="007D699D" w:rsidRPr="007D699D">
        <w:rPr>
          <w:rFonts w:hint="cs"/>
          <w:b/>
          <w:bCs/>
          <w:rtl/>
        </w:rPr>
        <w:tab/>
        <w:t xml:space="preserve">אז העלמת המס לא קשורה לזה? </w:t>
      </w:r>
    </w:p>
    <w:p w:rsidR="007D699D" w:rsidRPr="007D699D" w:rsidRDefault="00AD41B6" w:rsidP="00AD41B6">
      <w:pPr>
        <w:spacing w:line="360" w:lineRule="auto"/>
        <w:ind w:left="720" w:firstLine="720"/>
        <w:jc w:val="both"/>
        <w:rPr>
          <w:b/>
          <w:bCs/>
          <w:rtl/>
        </w:rPr>
      </w:pPr>
      <w:r>
        <w:rPr>
          <w:rFonts w:hint="cs"/>
          <w:b/>
          <w:bCs/>
          <w:rtl/>
        </w:rPr>
        <w:t xml:space="preserve">  </w:t>
      </w:r>
      <w:r w:rsidR="007D699D" w:rsidRPr="007D699D">
        <w:rPr>
          <w:rFonts w:hint="cs"/>
          <w:b/>
          <w:bCs/>
          <w:rtl/>
        </w:rPr>
        <w:t>ת.</w:t>
      </w:r>
      <w:r w:rsidR="007D699D" w:rsidRPr="007D699D">
        <w:rPr>
          <w:rFonts w:hint="cs"/>
          <w:b/>
          <w:bCs/>
          <w:rtl/>
        </w:rPr>
        <w:tab/>
        <w:t xml:space="preserve">יכול להיות שהוא יודע. הם פנו אלי, ושילמתי כסף למס הכנסה. </w:t>
      </w:r>
    </w:p>
    <w:p w:rsidR="007D699D" w:rsidRPr="007D699D" w:rsidRDefault="00AD41B6" w:rsidP="00AD41B6">
      <w:pPr>
        <w:spacing w:line="360" w:lineRule="auto"/>
        <w:ind w:left="720" w:firstLine="720"/>
        <w:jc w:val="both"/>
        <w:rPr>
          <w:b/>
          <w:bCs/>
          <w:rtl/>
        </w:rPr>
      </w:pPr>
      <w:r>
        <w:rPr>
          <w:rFonts w:hint="cs"/>
          <w:b/>
          <w:bCs/>
          <w:rtl/>
        </w:rPr>
        <w:lastRenderedPageBreak/>
        <w:t xml:space="preserve">  </w:t>
      </w:r>
      <w:r w:rsidR="007D699D" w:rsidRPr="007D699D">
        <w:rPr>
          <w:rFonts w:hint="cs"/>
          <w:b/>
          <w:bCs/>
          <w:rtl/>
        </w:rPr>
        <w:t>ש.</w:t>
      </w:r>
      <w:r w:rsidR="007D699D" w:rsidRPr="007D699D">
        <w:rPr>
          <w:rFonts w:hint="cs"/>
          <w:b/>
          <w:bCs/>
          <w:rtl/>
        </w:rPr>
        <w:tab/>
        <w:t>ההליך המשפטי הסתיים אחרי ששילמת?</w:t>
      </w:r>
    </w:p>
    <w:p w:rsidR="007D699D" w:rsidRDefault="00AD41B6" w:rsidP="00AD41B6">
      <w:pPr>
        <w:spacing w:line="360" w:lineRule="auto"/>
        <w:ind w:left="720" w:firstLine="720"/>
        <w:jc w:val="both"/>
        <w:rPr>
          <w:rtl/>
        </w:rPr>
      </w:pPr>
      <w:r>
        <w:rPr>
          <w:rFonts w:hint="cs"/>
          <w:b/>
          <w:bCs/>
          <w:rtl/>
        </w:rPr>
        <w:t xml:space="preserve">  </w:t>
      </w:r>
      <w:r w:rsidR="007D699D" w:rsidRPr="007D699D">
        <w:rPr>
          <w:rFonts w:hint="cs"/>
          <w:b/>
          <w:bCs/>
          <w:rtl/>
        </w:rPr>
        <w:t>ת.</w:t>
      </w:r>
      <w:r w:rsidR="007D699D" w:rsidRPr="007D699D">
        <w:rPr>
          <w:rFonts w:hint="cs"/>
          <w:b/>
          <w:bCs/>
          <w:rtl/>
        </w:rPr>
        <w:tab/>
        <w:t>כן. ברור"</w:t>
      </w:r>
      <w:r w:rsidR="007D699D">
        <w:rPr>
          <w:rFonts w:hint="cs"/>
          <w:rtl/>
        </w:rPr>
        <w:t xml:space="preserve"> (שם, עמ' 21 שורה 8 לפרוטוקול הדיון). </w:t>
      </w:r>
    </w:p>
    <w:p w:rsidR="007D699D" w:rsidRDefault="007D699D" w:rsidP="007D699D">
      <w:pPr>
        <w:spacing w:line="360" w:lineRule="auto"/>
        <w:ind w:left="720"/>
        <w:jc w:val="both"/>
        <w:rPr>
          <w:rFonts w:ascii="Arial" w:hAnsi="Arial"/>
          <w:noProof w:val="0"/>
          <w:rtl/>
        </w:rPr>
      </w:pPr>
    </w:p>
    <w:p w:rsidR="007D699D" w:rsidRDefault="007D699D" w:rsidP="007D699D">
      <w:pPr>
        <w:spacing w:line="360" w:lineRule="auto"/>
        <w:ind w:left="720"/>
        <w:jc w:val="both"/>
        <w:rPr>
          <w:rFonts w:ascii="Arial" w:hAnsi="Arial"/>
          <w:noProof w:val="0"/>
          <w:rtl/>
        </w:rPr>
      </w:pPr>
      <w:r>
        <w:rPr>
          <w:rFonts w:ascii="Arial" w:hAnsi="Arial" w:hint="cs"/>
          <w:noProof w:val="0"/>
          <w:rtl/>
        </w:rPr>
        <w:t xml:space="preserve">הנה אם כן, העלמת הכנסות, הגשת כתב אישום ותשלום לרשויות המס בעקבות זאת, אינם עניינים הזרים לתובע. מה הפלא אפוא כי הוא ינסה להסוות את עיסוקו במתן הלוואות בריבית?!! </w:t>
      </w:r>
    </w:p>
    <w:p w:rsidR="007D699D" w:rsidRDefault="007D699D" w:rsidP="007D699D">
      <w:pPr>
        <w:spacing w:line="360" w:lineRule="auto"/>
        <w:jc w:val="both"/>
        <w:rPr>
          <w:rFonts w:ascii="Arial" w:hAnsi="Arial"/>
          <w:noProof w:val="0"/>
          <w:rtl/>
        </w:rPr>
      </w:pPr>
    </w:p>
    <w:p w:rsidR="00707AAA" w:rsidRDefault="00AD41B6" w:rsidP="00C3649B">
      <w:pPr>
        <w:pStyle w:val="ad"/>
        <w:numPr>
          <w:ilvl w:val="0"/>
          <w:numId w:val="1"/>
        </w:numPr>
        <w:spacing w:line="360" w:lineRule="auto"/>
        <w:jc w:val="both"/>
        <w:rPr>
          <w:rFonts w:ascii="Arial" w:hAnsi="Arial"/>
          <w:noProof w:val="0"/>
        </w:rPr>
      </w:pPr>
      <w:r>
        <w:rPr>
          <w:rFonts w:ascii="Arial" w:hAnsi="Arial" w:hint="cs"/>
          <w:noProof w:val="0"/>
          <w:rtl/>
        </w:rPr>
        <w:t>העולה מן המקובץ, התובע לא הרים את נטל ההוכחה המוטל עליו להוכיח כי הוא אינו עוסק במתן הלוואות חוץ בנקאיות</w:t>
      </w:r>
      <w:r w:rsidR="00C3649B">
        <w:rPr>
          <w:rFonts w:ascii="Arial" w:hAnsi="Arial" w:hint="cs"/>
          <w:noProof w:val="0"/>
          <w:rtl/>
        </w:rPr>
        <w:t xml:space="preserve"> וכי הוא נתן לנתבע הלוואות שלא על דרך עיסוק זה. </w:t>
      </w:r>
      <w:r>
        <w:rPr>
          <w:rFonts w:ascii="Arial" w:hAnsi="Arial" w:hint="cs"/>
          <w:noProof w:val="0"/>
          <w:rtl/>
        </w:rPr>
        <w:t>לפיכך ה</w:t>
      </w:r>
      <w:r w:rsidR="00C3649B">
        <w:rPr>
          <w:rFonts w:ascii="Arial" w:hAnsi="Arial" w:hint="cs"/>
          <w:noProof w:val="0"/>
          <w:rtl/>
        </w:rPr>
        <w:t>תובע</w:t>
      </w:r>
      <w:r>
        <w:rPr>
          <w:rFonts w:ascii="Arial" w:hAnsi="Arial" w:hint="cs"/>
          <w:noProof w:val="0"/>
          <w:rtl/>
        </w:rPr>
        <w:t xml:space="preserve"> אינו זכאי ליהנות מהסייג הקבוע בס"ק 15</w:t>
      </w:r>
      <w:r w:rsidR="00C3649B">
        <w:rPr>
          <w:rFonts w:ascii="Arial" w:hAnsi="Arial" w:hint="cs"/>
          <w:noProof w:val="0"/>
          <w:rtl/>
        </w:rPr>
        <w:t>(א)</w:t>
      </w:r>
      <w:r>
        <w:rPr>
          <w:rFonts w:ascii="Arial" w:hAnsi="Arial" w:hint="cs"/>
          <w:noProof w:val="0"/>
          <w:rtl/>
        </w:rPr>
        <w:t xml:space="preserve"> לחוק הסדרת הלוואות חוץ בנקאיות. בנסיבות העניין, היה על התובע לערוך הסכמים בכתב ביחס להלוואות הנטענות בגינן הוגשה התביעה בהם יפורטו כל אותם פרטים המנויים בחוק, הכל בהתאם לאמור בסעיפים 2-3 להוראותיו. </w:t>
      </w:r>
    </w:p>
    <w:p w:rsidR="00AD41B6" w:rsidRDefault="00AD41B6" w:rsidP="00AD41B6">
      <w:pPr>
        <w:pStyle w:val="ad"/>
        <w:spacing w:line="360" w:lineRule="auto"/>
        <w:jc w:val="both"/>
        <w:rPr>
          <w:rFonts w:ascii="Arial" w:hAnsi="Arial"/>
          <w:noProof w:val="0"/>
          <w:rtl/>
        </w:rPr>
      </w:pPr>
    </w:p>
    <w:p w:rsidR="00AD41B6" w:rsidRDefault="00AD41B6" w:rsidP="00DC2D19">
      <w:pPr>
        <w:pStyle w:val="ad"/>
        <w:spacing w:line="360" w:lineRule="auto"/>
        <w:jc w:val="both"/>
        <w:rPr>
          <w:rFonts w:ascii="Arial" w:hAnsi="Arial"/>
          <w:noProof w:val="0"/>
          <w:rtl/>
        </w:rPr>
      </w:pPr>
      <w:r>
        <w:rPr>
          <w:rFonts w:ascii="Arial" w:hAnsi="Arial" w:hint="cs"/>
          <w:noProof w:val="0"/>
          <w:rtl/>
        </w:rPr>
        <w:t>לא זאת אלא זאת, התובע כשל גם כן בקיום סעיף 8 ל</w:t>
      </w:r>
      <w:r w:rsidR="00DC2D19">
        <w:rPr>
          <w:rFonts w:ascii="Arial" w:hAnsi="Arial" w:hint="cs"/>
          <w:noProof w:val="0"/>
          <w:rtl/>
        </w:rPr>
        <w:t xml:space="preserve">חוק </w:t>
      </w:r>
      <w:r>
        <w:rPr>
          <w:rFonts w:ascii="Arial" w:hAnsi="Arial" w:hint="cs"/>
          <w:noProof w:val="0"/>
          <w:rtl/>
        </w:rPr>
        <w:t>הסדרת הלוואות חוץ בנקאיות משנמנע מצירוף הסכמי ההלוואה בגינם מוגשת התביעה או לפרט כל אותם פרטים האמורים בס"ק 3</w:t>
      </w:r>
      <w:r w:rsidR="00DC2D19">
        <w:rPr>
          <w:rFonts w:ascii="Arial" w:hAnsi="Arial" w:hint="cs"/>
          <w:noProof w:val="0"/>
          <w:rtl/>
        </w:rPr>
        <w:t>(</w:t>
      </w:r>
      <w:r>
        <w:rPr>
          <w:rFonts w:ascii="Arial" w:hAnsi="Arial" w:hint="cs"/>
          <w:noProof w:val="0"/>
          <w:rtl/>
        </w:rPr>
        <w:t>ב</w:t>
      </w:r>
      <w:r w:rsidR="00DC2D19">
        <w:rPr>
          <w:rFonts w:ascii="Arial" w:hAnsi="Arial" w:hint="cs"/>
          <w:noProof w:val="0"/>
          <w:rtl/>
        </w:rPr>
        <w:t>) לחוק. בנדון</w:t>
      </w:r>
      <w:r>
        <w:rPr>
          <w:rFonts w:ascii="Arial" w:hAnsi="Arial" w:hint="cs"/>
          <w:noProof w:val="0"/>
          <w:rtl/>
        </w:rPr>
        <w:t xml:space="preserve"> שוב נפנה להלכה הפסוקה לפיה נדרש להקפיד על כל תגיהן ודקדוקיהן של הוראות חוק הסדרת הלוואות חוץ בנקאיות, כמו גם על הקביעה כי צירוף חוזה ההלוואה אינה דרישה פרוצדוראלית אלא דרישה מהותית </w:t>
      </w:r>
      <w:r w:rsidR="00DC2D19">
        <w:rPr>
          <w:rFonts w:ascii="Arial" w:hAnsi="Arial" w:hint="cs"/>
          <w:noProof w:val="0"/>
          <w:rtl/>
        </w:rPr>
        <w:t>ו</w:t>
      </w:r>
      <w:r>
        <w:rPr>
          <w:rFonts w:ascii="Arial" w:hAnsi="Arial" w:hint="cs"/>
          <w:noProof w:val="0"/>
          <w:rtl/>
        </w:rPr>
        <w:t xml:space="preserve">אשר בהעדרה אין בפנינו עילת תביעה. </w:t>
      </w:r>
    </w:p>
    <w:p w:rsidR="003D6065" w:rsidRDefault="003D6065" w:rsidP="00AD41B6">
      <w:pPr>
        <w:pStyle w:val="ad"/>
        <w:spacing w:line="360" w:lineRule="auto"/>
        <w:jc w:val="both"/>
        <w:rPr>
          <w:rFonts w:ascii="Arial" w:hAnsi="Arial"/>
          <w:noProof w:val="0"/>
        </w:rPr>
      </w:pPr>
    </w:p>
    <w:p w:rsidR="00AD41B6" w:rsidRDefault="00AD41B6" w:rsidP="00DC2D19">
      <w:pPr>
        <w:pStyle w:val="ad"/>
        <w:numPr>
          <w:ilvl w:val="0"/>
          <w:numId w:val="1"/>
        </w:numPr>
        <w:spacing w:line="360" w:lineRule="auto"/>
        <w:jc w:val="both"/>
        <w:rPr>
          <w:rFonts w:ascii="Arial" w:hAnsi="Arial"/>
          <w:noProof w:val="0"/>
        </w:rPr>
      </w:pPr>
      <w:r>
        <w:rPr>
          <w:rFonts w:ascii="Arial" w:hAnsi="Arial" w:hint="cs"/>
          <w:noProof w:val="0"/>
          <w:rtl/>
        </w:rPr>
        <w:t xml:space="preserve">נשאלת כעת השאלה מהי התוצאה המתחייבת </w:t>
      </w:r>
      <w:r w:rsidR="00DC2D19">
        <w:rPr>
          <w:rFonts w:ascii="Arial" w:hAnsi="Arial" w:hint="cs"/>
          <w:noProof w:val="0"/>
          <w:rtl/>
        </w:rPr>
        <w:t>מ</w:t>
      </w:r>
      <w:r w:rsidR="00C24FD7">
        <w:rPr>
          <w:rFonts w:ascii="Arial" w:hAnsi="Arial" w:hint="cs"/>
          <w:noProof w:val="0"/>
          <w:rtl/>
        </w:rPr>
        <w:t xml:space="preserve">המסקנה אליה הגעתי לעיל. </w:t>
      </w:r>
    </w:p>
    <w:p w:rsidR="00C24FD7" w:rsidRDefault="00C24FD7" w:rsidP="00C24FD7">
      <w:pPr>
        <w:pStyle w:val="ad"/>
        <w:spacing w:line="360" w:lineRule="auto"/>
        <w:jc w:val="both"/>
        <w:rPr>
          <w:rFonts w:ascii="Arial" w:hAnsi="Arial"/>
          <w:noProof w:val="0"/>
          <w:rtl/>
        </w:rPr>
      </w:pPr>
    </w:p>
    <w:p w:rsidR="00C24FD7" w:rsidRDefault="00C24FD7" w:rsidP="00C24FD7">
      <w:pPr>
        <w:pStyle w:val="ad"/>
        <w:spacing w:line="360" w:lineRule="auto"/>
        <w:jc w:val="both"/>
        <w:rPr>
          <w:rFonts w:ascii="Arial" w:hAnsi="Arial"/>
          <w:noProof w:val="0"/>
          <w:rtl/>
        </w:rPr>
      </w:pPr>
      <w:r>
        <w:rPr>
          <w:rFonts w:ascii="Arial" w:hAnsi="Arial" w:hint="cs"/>
          <w:noProof w:val="0"/>
          <w:rtl/>
        </w:rPr>
        <w:t xml:space="preserve">ב- </w:t>
      </w:r>
      <w:r>
        <w:rPr>
          <w:rFonts w:ascii="Arial" w:hAnsi="Arial" w:hint="cs"/>
          <w:b/>
          <w:bCs/>
          <w:noProof w:val="0"/>
          <w:rtl/>
        </w:rPr>
        <w:t>רע"א 2132/09 אריה נ' בס (פורסם בנבו)</w:t>
      </w:r>
      <w:r>
        <w:rPr>
          <w:rFonts w:ascii="Arial" w:hAnsi="Arial" w:hint="cs"/>
          <w:noProof w:val="0"/>
          <w:rtl/>
        </w:rPr>
        <w:t xml:space="preserve"> העלה בית המשפט עניין זה, באומרו:</w:t>
      </w:r>
    </w:p>
    <w:p w:rsidR="00C24FD7" w:rsidRDefault="00C24FD7" w:rsidP="00C24FD7">
      <w:pPr>
        <w:pStyle w:val="ad"/>
        <w:spacing w:line="360" w:lineRule="auto"/>
        <w:jc w:val="both"/>
        <w:rPr>
          <w:rFonts w:ascii="Arial" w:hAnsi="Arial"/>
          <w:noProof w:val="0"/>
          <w:rtl/>
        </w:rPr>
      </w:pPr>
    </w:p>
    <w:p w:rsidR="00C24FD7" w:rsidRDefault="00C24FD7" w:rsidP="00C24FD7">
      <w:pPr>
        <w:pStyle w:val="ad"/>
        <w:spacing w:line="360" w:lineRule="auto"/>
        <w:ind w:left="1440"/>
        <w:jc w:val="both"/>
        <w:rPr>
          <w:rFonts w:ascii="Arial" w:hAnsi="Arial"/>
          <w:b/>
          <w:bCs/>
          <w:noProof w:val="0"/>
          <w:rtl/>
        </w:rPr>
      </w:pPr>
      <w:r w:rsidRPr="00C24FD7">
        <w:rPr>
          <w:rFonts w:ascii="David" w:hAnsi="David"/>
          <w:b/>
          <w:bCs/>
          <w:spacing w:val="10"/>
          <w:rtl/>
        </w:rPr>
        <w:t xml:space="preserve">"אכן, כפי שציין בית המשפט המחוזי, גישתו עלולה להביא לתוצאה שתהא 'בלתי צודקת', במובן זה שאולי ייהנה המשיב </w:t>
      </w:r>
      <w:r w:rsidRPr="00C24FD7">
        <w:rPr>
          <w:rFonts w:ascii="David" w:hAnsi="David"/>
          <w:spacing w:val="10"/>
          <w:rtl/>
        </w:rPr>
        <w:t>(הלווה – ר.ח.)</w:t>
      </w:r>
      <w:r w:rsidRPr="00C24FD7">
        <w:rPr>
          <w:rFonts w:ascii="David" w:hAnsi="David"/>
          <w:b/>
          <w:bCs/>
          <w:spacing w:val="10"/>
          <w:rtl/>
        </w:rPr>
        <w:t xml:space="preserve"> מן ההפקר וכסף שאינו זכאי לו יישאר בידו, קשה היה להלום זאת אילו עמדה פרופוזיציה זו על קרקע מוצקה</w:t>
      </w:r>
      <w:r w:rsidRPr="00C24FD7">
        <w:rPr>
          <w:rFonts w:ascii="David" w:hAnsi="David"/>
          <w:b/>
          <w:bCs/>
          <w:noProof w:val="0"/>
          <w:rtl/>
        </w:rPr>
        <w:t>..."</w:t>
      </w:r>
      <w:r>
        <w:rPr>
          <w:rFonts w:ascii="Arial" w:hAnsi="Arial" w:hint="cs"/>
          <w:b/>
          <w:bCs/>
          <w:noProof w:val="0"/>
          <w:rtl/>
        </w:rPr>
        <w:t xml:space="preserve"> </w:t>
      </w:r>
      <w:r w:rsidRPr="00C24FD7">
        <w:rPr>
          <w:rFonts w:ascii="Arial" w:hAnsi="Arial" w:hint="cs"/>
          <w:noProof w:val="0"/>
          <w:rtl/>
        </w:rPr>
        <w:t>(שם, פסקה ו' לפסק הדין)</w:t>
      </w:r>
      <w:r>
        <w:rPr>
          <w:rFonts w:ascii="Arial" w:hAnsi="Arial" w:hint="cs"/>
          <w:b/>
          <w:bCs/>
          <w:noProof w:val="0"/>
          <w:rtl/>
        </w:rPr>
        <w:t>.</w:t>
      </w:r>
    </w:p>
    <w:p w:rsidR="00C24FD7" w:rsidRDefault="00C24FD7" w:rsidP="00C24FD7">
      <w:pPr>
        <w:spacing w:line="360" w:lineRule="auto"/>
        <w:jc w:val="both"/>
        <w:rPr>
          <w:rFonts w:ascii="Arial" w:hAnsi="Arial"/>
          <w:b/>
          <w:bCs/>
          <w:noProof w:val="0"/>
          <w:rtl/>
        </w:rPr>
      </w:pPr>
    </w:p>
    <w:p w:rsidR="00C24FD7" w:rsidRDefault="00C24FD7" w:rsidP="00C24FD7">
      <w:pPr>
        <w:spacing w:line="360" w:lineRule="auto"/>
        <w:ind w:left="720"/>
        <w:jc w:val="both"/>
        <w:rPr>
          <w:rFonts w:ascii="Arial" w:hAnsi="Arial"/>
          <w:noProof w:val="0"/>
          <w:rtl/>
        </w:rPr>
      </w:pPr>
      <w:r>
        <w:rPr>
          <w:rFonts w:ascii="Arial" w:hAnsi="Arial" w:hint="cs"/>
          <w:noProof w:val="0"/>
          <w:rtl/>
        </w:rPr>
        <w:t>בהמשך, אימץ בית המשפט העליון בפס"ד בס לעיל את התוצאה אליה הגיע בית המשפט המחוזי, אשר דחה את תביעת המלווה, ופסק באומרו:</w:t>
      </w:r>
    </w:p>
    <w:p w:rsidR="00C24FD7" w:rsidRDefault="00C24FD7" w:rsidP="00C24FD7">
      <w:pPr>
        <w:spacing w:line="360" w:lineRule="auto"/>
        <w:ind w:left="720"/>
        <w:jc w:val="both"/>
        <w:rPr>
          <w:rFonts w:ascii="Arial" w:hAnsi="Arial"/>
          <w:noProof w:val="0"/>
          <w:rtl/>
        </w:rPr>
      </w:pPr>
    </w:p>
    <w:p w:rsidR="00C24FD7" w:rsidRPr="00446C0E" w:rsidRDefault="00446C0E" w:rsidP="00446C0E">
      <w:pPr>
        <w:spacing w:line="360" w:lineRule="auto"/>
        <w:ind w:left="1440"/>
        <w:jc w:val="both"/>
        <w:rPr>
          <w:rFonts w:ascii="David" w:hAnsi="David"/>
          <w:b/>
          <w:bCs/>
          <w:noProof w:val="0"/>
          <w:spacing w:val="10"/>
        </w:rPr>
      </w:pPr>
      <w:r>
        <w:rPr>
          <w:rFonts w:ascii="David" w:hAnsi="David" w:hint="cs"/>
          <w:b/>
          <w:bCs/>
          <w:spacing w:val="10"/>
          <w:rtl/>
        </w:rPr>
        <w:t>"</w:t>
      </w:r>
      <w:r w:rsidR="00C24FD7" w:rsidRPr="00446C0E">
        <w:rPr>
          <w:rFonts w:ascii="David" w:hAnsi="David"/>
          <w:b/>
          <w:bCs/>
          <w:spacing w:val="10"/>
          <w:rtl/>
        </w:rPr>
        <w:t xml:space="preserve">ברם, בסופו של יום, ובפרט לאור דברי השופט ורדי, הסיבה שלא נפסקה השבה של הסכומים הנקובים בשיקים, או חלקם, אינה אך סנקציה על אי עמידה בדרישת החוזה הכתוב (שהיא אכן שאלה מורכבת כשלעצמה), אלא </w:t>
      </w:r>
      <w:r w:rsidR="00C24FD7" w:rsidRPr="00446C0E">
        <w:rPr>
          <w:rFonts w:ascii="David" w:hAnsi="David"/>
          <w:b/>
          <w:bCs/>
          <w:spacing w:val="10"/>
          <w:rtl/>
        </w:rPr>
        <w:lastRenderedPageBreak/>
        <w:t>לא פחות הימנה תוצאת העובדה שלא הוכחה עסקת היסוד (לרבות גובה הקרן והחשש שמא חלק מהסכום, למצער, נפרע), והקביעה כי הגרסה לגבי הלוואה ללא ריבית אינה מסתברת לגופה (עמ' 19). ובלשון השופט שנלר:</w:t>
      </w:r>
    </w:p>
    <w:p w:rsidR="00C24FD7" w:rsidRPr="00446C0E" w:rsidRDefault="00C24FD7" w:rsidP="00C24FD7">
      <w:pPr>
        <w:spacing w:line="360" w:lineRule="auto"/>
        <w:jc w:val="both"/>
        <w:rPr>
          <w:rFonts w:ascii="David" w:hAnsi="David"/>
          <w:b/>
          <w:bCs/>
          <w:spacing w:val="10"/>
          <w:rtl/>
        </w:rPr>
      </w:pPr>
    </w:p>
    <w:p w:rsidR="00C24FD7" w:rsidRPr="00446C0E" w:rsidRDefault="00C24FD7" w:rsidP="0052699B">
      <w:pPr>
        <w:pStyle w:val="Ruller5"/>
        <w:spacing w:line="360" w:lineRule="auto"/>
        <w:ind w:left="2160" w:right="0"/>
        <w:rPr>
          <w:rFonts w:ascii="David" w:hAnsi="David" w:cs="David"/>
          <w:b/>
          <w:bCs/>
          <w:sz w:val="24"/>
          <w:szCs w:val="24"/>
          <w:rtl/>
        </w:rPr>
      </w:pPr>
      <w:r w:rsidRPr="00446C0E">
        <w:rPr>
          <w:rFonts w:ascii="David" w:hAnsi="David" w:cs="David"/>
          <w:b/>
          <w:bCs/>
          <w:sz w:val="24"/>
          <w:szCs w:val="24"/>
          <w:rtl/>
        </w:rPr>
        <w:t>'אין זה ברור כלל מי נתן את ההלוואה, ועל כן מדוע זכאי המשיב להשבה. בנוסף, סכום ההלוואה אינו ברור, ואין זה ברור אם בסכומי השיקים מגולמת ריבית זאת או אחרת... במקרה דנן כל הנסיבות היו שנויות במחלוקת, ועל כן היה על המשיב להידרש לכל אותן מחלוקות ובהתאם להוראות החוק. משכך, לא היה מקום כי בית המשפט יורה על תשלום מכוח השבה' (עמ' 21-20).</w:t>
      </w:r>
    </w:p>
    <w:p w:rsidR="00C24FD7" w:rsidRPr="00446C0E" w:rsidRDefault="00C24FD7" w:rsidP="00C24FD7">
      <w:pPr>
        <w:spacing w:line="360" w:lineRule="auto"/>
        <w:jc w:val="both"/>
        <w:rPr>
          <w:rFonts w:ascii="David" w:hAnsi="David"/>
          <w:b/>
          <w:bCs/>
          <w:spacing w:val="10"/>
          <w:rtl/>
        </w:rPr>
      </w:pPr>
    </w:p>
    <w:p w:rsidR="00C24FD7" w:rsidRDefault="00C24FD7" w:rsidP="00C24FD7">
      <w:pPr>
        <w:spacing w:line="360" w:lineRule="auto"/>
        <w:ind w:left="720"/>
        <w:jc w:val="both"/>
        <w:rPr>
          <w:rFonts w:ascii="Arial" w:hAnsi="Arial"/>
          <w:noProof w:val="0"/>
          <w:rtl/>
        </w:rPr>
      </w:pPr>
      <w:r w:rsidRPr="00446C0E">
        <w:rPr>
          <w:rFonts w:ascii="David" w:hAnsi="David"/>
          <w:b/>
          <w:bCs/>
          <w:spacing w:val="10"/>
          <w:rtl/>
        </w:rPr>
        <w:t> ברי, כי למציאות נתונה זו אחראי המבקש, שכפי שקבעו שתי הערכאות, הציג הלוואה שניתנה על ידי החברה בניגוד להוראות החוק כהלוואה פרטית - ולא איפשר דיון אמיתי בשאלת ההשבה. בנסיבות אלה, לא שאלת הפרת החובה לערוך חוזה הלוואה כתוב היא המפתח לתביעת ההשבה, ולפיכך חוששני כי אין מקום לגלגול ערעורי נוסף</w:t>
      </w:r>
      <w:r>
        <w:rPr>
          <w:rFonts w:cs="FrankRuehl" w:hint="cs"/>
          <w:spacing w:val="10"/>
          <w:szCs w:val="28"/>
          <w:rtl/>
        </w:rPr>
        <w:t xml:space="preserve">" </w:t>
      </w:r>
      <w:r w:rsidRPr="0052699B">
        <w:rPr>
          <w:rFonts w:ascii="David" w:hAnsi="David"/>
          <w:spacing w:val="10"/>
          <w:rtl/>
        </w:rPr>
        <w:t>(שם, פסק</w:t>
      </w:r>
      <w:r w:rsidR="0052699B">
        <w:rPr>
          <w:rFonts w:ascii="David" w:hAnsi="David" w:hint="cs"/>
          <w:spacing w:val="10"/>
          <w:rtl/>
        </w:rPr>
        <w:t>ה</w:t>
      </w:r>
      <w:r w:rsidRPr="0052699B">
        <w:rPr>
          <w:rFonts w:ascii="David" w:hAnsi="David"/>
          <w:spacing w:val="10"/>
          <w:rtl/>
        </w:rPr>
        <w:t xml:space="preserve"> ז' לפסק הדין).</w:t>
      </w:r>
    </w:p>
    <w:p w:rsidR="00C24FD7" w:rsidRDefault="00C24FD7" w:rsidP="00C24FD7">
      <w:pPr>
        <w:spacing w:line="360" w:lineRule="auto"/>
        <w:jc w:val="both"/>
        <w:rPr>
          <w:rFonts w:ascii="Arial" w:hAnsi="Arial"/>
          <w:noProof w:val="0"/>
          <w:rtl/>
        </w:rPr>
      </w:pPr>
    </w:p>
    <w:p w:rsidR="00C24FD7" w:rsidRDefault="00C24FD7" w:rsidP="00DC2D19">
      <w:pPr>
        <w:spacing w:line="360" w:lineRule="auto"/>
        <w:jc w:val="both"/>
        <w:rPr>
          <w:rFonts w:ascii="Arial" w:hAnsi="Arial"/>
          <w:noProof w:val="0"/>
          <w:rtl/>
        </w:rPr>
      </w:pPr>
      <w:r>
        <w:rPr>
          <w:rFonts w:ascii="Arial" w:hAnsi="Arial"/>
          <w:noProof w:val="0"/>
          <w:rtl/>
        </w:rPr>
        <w:tab/>
      </w:r>
      <w:r>
        <w:rPr>
          <w:rFonts w:ascii="Arial" w:hAnsi="Arial" w:hint="cs"/>
          <w:noProof w:val="0"/>
          <w:rtl/>
        </w:rPr>
        <w:t>לאותה גישה ר' גם כן פס"ד ליה לעיל (שם, פסקה 23).</w:t>
      </w:r>
    </w:p>
    <w:p w:rsidR="00C24FD7" w:rsidRDefault="00C24FD7" w:rsidP="00C24FD7">
      <w:pPr>
        <w:spacing w:line="360" w:lineRule="auto"/>
        <w:jc w:val="both"/>
        <w:rPr>
          <w:rFonts w:ascii="Arial" w:hAnsi="Arial"/>
          <w:noProof w:val="0"/>
          <w:rtl/>
        </w:rPr>
      </w:pPr>
      <w:r>
        <w:rPr>
          <w:rFonts w:ascii="Arial" w:hAnsi="Arial"/>
          <w:noProof w:val="0"/>
          <w:rtl/>
        </w:rPr>
        <w:tab/>
      </w:r>
    </w:p>
    <w:p w:rsidR="00C24FD7" w:rsidRDefault="00C24FD7" w:rsidP="00C24FD7">
      <w:pPr>
        <w:spacing w:line="360" w:lineRule="auto"/>
        <w:jc w:val="both"/>
        <w:rPr>
          <w:rFonts w:ascii="Arial" w:hAnsi="Arial"/>
          <w:noProof w:val="0"/>
          <w:rtl/>
        </w:rPr>
      </w:pPr>
      <w:r>
        <w:rPr>
          <w:rFonts w:ascii="Arial" w:hAnsi="Arial"/>
          <w:noProof w:val="0"/>
        </w:rPr>
        <w:tab/>
      </w:r>
      <w:r>
        <w:rPr>
          <w:rFonts w:ascii="Arial" w:hAnsi="Arial" w:hint="cs"/>
          <w:noProof w:val="0"/>
          <w:rtl/>
        </w:rPr>
        <w:t>מן הכלל אל הפרט.</w:t>
      </w:r>
    </w:p>
    <w:p w:rsidR="00C24FD7" w:rsidRPr="00C24FD7" w:rsidRDefault="00C24FD7" w:rsidP="00C24FD7">
      <w:pPr>
        <w:spacing w:line="360" w:lineRule="auto"/>
        <w:jc w:val="both"/>
        <w:rPr>
          <w:rFonts w:ascii="Arial" w:hAnsi="Arial"/>
          <w:noProof w:val="0"/>
          <w:rtl/>
        </w:rPr>
      </w:pPr>
    </w:p>
    <w:p w:rsidR="00C24FD7" w:rsidRDefault="00C24FD7" w:rsidP="00DC2D19">
      <w:pPr>
        <w:pStyle w:val="ad"/>
        <w:numPr>
          <w:ilvl w:val="0"/>
          <w:numId w:val="1"/>
        </w:numPr>
        <w:spacing w:line="360" w:lineRule="auto"/>
        <w:jc w:val="both"/>
        <w:rPr>
          <w:rFonts w:ascii="Arial" w:hAnsi="Arial"/>
          <w:noProof w:val="0"/>
        </w:rPr>
      </w:pPr>
      <w:r>
        <w:rPr>
          <w:rFonts w:ascii="Arial" w:hAnsi="Arial" w:hint="cs"/>
          <w:noProof w:val="0"/>
          <w:rtl/>
        </w:rPr>
        <w:t xml:space="preserve">כאמור, בין הצדדים מחלוקת ביחס לרקע חתימת ההסכם. בנדון, טען התובע כי ההסכם נועד להסדיר השבת חוב בגין שתי ההלוואות האחרונות אשר העמיד לנתבע ע"ס של 1,200,000 ₪, וזאת ללא כל קשר להלוואות קודמות שהעמיד לו בעבר </w:t>
      </w:r>
      <w:r w:rsidR="00446C0E">
        <w:rPr>
          <w:rFonts w:ascii="Arial" w:hAnsi="Arial" w:hint="cs"/>
          <w:noProof w:val="0"/>
          <w:rtl/>
        </w:rPr>
        <w:t>ונפרעו כסדרן. מנגד, הנתבע טען כי ההסכם נועד לפירעון חוב נטען בגין ההלוואות שהוא נטל בעבר, אף כי בעטיין הוא שילם ריבית נשך והשיב לתובע הרבה מע</w:t>
      </w:r>
      <w:r w:rsidR="00DC2D19">
        <w:rPr>
          <w:rFonts w:ascii="Arial" w:hAnsi="Arial" w:hint="cs"/>
          <w:noProof w:val="0"/>
          <w:rtl/>
        </w:rPr>
        <w:t>בר</w:t>
      </w:r>
      <w:r w:rsidR="00446C0E">
        <w:rPr>
          <w:rFonts w:ascii="Arial" w:hAnsi="Arial" w:hint="cs"/>
          <w:noProof w:val="0"/>
          <w:rtl/>
        </w:rPr>
        <w:t xml:space="preserve"> לקרן ההלווא</w:t>
      </w:r>
      <w:r w:rsidR="00DC2D19">
        <w:rPr>
          <w:rFonts w:ascii="Arial" w:hAnsi="Arial" w:hint="cs"/>
          <w:noProof w:val="0"/>
          <w:rtl/>
        </w:rPr>
        <w:t>ות</w:t>
      </w:r>
      <w:r w:rsidR="00446C0E">
        <w:rPr>
          <w:rFonts w:ascii="Arial" w:hAnsi="Arial" w:hint="cs"/>
          <w:noProof w:val="0"/>
          <w:rtl/>
        </w:rPr>
        <w:t xml:space="preserve">. כן הכחיש הנתבע את הטענה כאילו התובע העמיד לו על הלוואה על סך של 1,000,000 ₪. </w:t>
      </w:r>
    </w:p>
    <w:p w:rsidR="00446C0E" w:rsidRDefault="00446C0E" w:rsidP="00446C0E">
      <w:pPr>
        <w:pStyle w:val="ad"/>
        <w:spacing w:line="360" w:lineRule="auto"/>
        <w:jc w:val="both"/>
        <w:rPr>
          <w:rFonts w:ascii="Arial" w:hAnsi="Arial"/>
          <w:noProof w:val="0"/>
          <w:rtl/>
        </w:rPr>
      </w:pPr>
    </w:p>
    <w:p w:rsidR="00446C0E" w:rsidRDefault="00446C0E" w:rsidP="00446C0E">
      <w:pPr>
        <w:pStyle w:val="ad"/>
        <w:spacing w:line="360" w:lineRule="auto"/>
        <w:jc w:val="both"/>
        <w:rPr>
          <w:rFonts w:ascii="Arial" w:hAnsi="Arial"/>
          <w:noProof w:val="0"/>
          <w:rtl/>
        </w:rPr>
      </w:pPr>
      <w:r>
        <w:rPr>
          <w:rFonts w:ascii="Arial" w:hAnsi="Arial" w:hint="cs"/>
          <w:noProof w:val="0"/>
          <w:rtl/>
        </w:rPr>
        <w:t>גרסת התובע לעיל לא הוכחה במשפט. אדרבא ואדרבא, לגרסתו הנגדית של הנתבע מצאתי תימוכין בהסכם גופו. להלן אפרט:</w:t>
      </w:r>
    </w:p>
    <w:p w:rsidR="00446C0E" w:rsidRDefault="00446C0E" w:rsidP="00446C0E">
      <w:pPr>
        <w:pStyle w:val="ad"/>
        <w:spacing w:line="360" w:lineRule="auto"/>
        <w:jc w:val="both"/>
        <w:rPr>
          <w:rFonts w:ascii="Arial" w:hAnsi="Arial"/>
          <w:noProof w:val="0"/>
          <w:rtl/>
        </w:rPr>
      </w:pPr>
    </w:p>
    <w:p w:rsidR="00446C0E" w:rsidRDefault="00446C0E" w:rsidP="00446C0E">
      <w:pPr>
        <w:pStyle w:val="ad"/>
        <w:numPr>
          <w:ilvl w:val="0"/>
          <w:numId w:val="4"/>
        </w:numPr>
        <w:spacing w:line="360" w:lineRule="auto"/>
        <w:jc w:val="both"/>
        <w:rPr>
          <w:rFonts w:ascii="Arial" w:hAnsi="Arial"/>
          <w:noProof w:val="0"/>
        </w:rPr>
      </w:pPr>
      <w:r>
        <w:rPr>
          <w:rFonts w:ascii="Arial" w:hAnsi="Arial" w:hint="cs"/>
          <w:noProof w:val="0"/>
          <w:rtl/>
        </w:rPr>
        <w:t xml:space="preserve">בהואיל הראשון בהסכם נקבע כי </w:t>
      </w:r>
      <w:r>
        <w:rPr>
          <w:rFonts w:ascii="Arial" w:hAnsi="Arial" w:hint="cs"/>
          <w:b/>
          <w:bCs/>
          <w:noProof w:val="0"/>
          <w:rtl/>
        </w:rPr>
        <w:t xml:space="preserve">"...הלווים לוו מהמלווה סכומי כסף שונים </w:t>
      </w:r>
      <w:r w:rsidRPr="00446C0E">
        <w:rPr>
          <w:rFonts w:ascii="Arial" w:hAnsi="Arial" w:hint="cs"/>
          <w:b/>
          <w:bCs/>
          <w:noProof w:val="0"/>
          <w:u w:val="single"/>
          <w:rtl/>
        </w:rPr>
        <w:t>במהלך השנים</w:t>
      </w:r>
      <w:r>
        <w:rPr>
          <w:rFonts w:ascii="Arial" w:hAnsi="Arial" w:hint="cs"/>
          <w:b/>
          <w:bCs/>
          <w:noProof w:val="0"/>
          <w:rtl/>
        </w:rPr>
        <w:t>"</w:t>
      </w:r>
      <w:r>
        <w:rPr>
          <w:rFonts w:ascii="Arial" w:hAnsi="Arial" w:hint="cs"/>
          <w:noProof w:val="0"/>
          <w:rtl/>
        </w:rPr>
        <w:t xml:space="preserve"> (ההדגשה אינה במקור </w:t>
      </w:r>
      <w:r>
        <w:rPr>
          <w:rFonts w:ascii="Arial" w:hAnsi="Arial"/>
          <w:noProof w:val="0"/>
          <w:rtl/>
        </w:rPr>
        <w:t>–</w:t>
      </w:r>
      <w:r>
        <w:rPr>
          <w:rFonts w:ascii="Arial" w:hAnsi="Arial" w:hint="cs"/>
          <w:noProof w:val="0"/>
          <w:rtl/>
        </w:rPr>
        <w:t xml:space="preserve"> ר.ח.). נשאלת אפוא השאלה, באם ההסכם נועד להסדיר פירעון שתי הלוואות אשר העמיד התובע לנתבע בסוף שנת 2016 ותחילת שנת 2017, </w:t>
      </w:r>
      <w:r w:rsidR="00DC2D19">
        <w:rPr>
          <w:rFonts w:ascii="Arial" w:hAnsi="Arial" w:hint="cs"/>
          <w:noProof w:val="0"/>
          <w:rtl/>
        </w:rPr>
        <w:t xml:space="preserve">ובאם כטענת התובע הלוואות </w:t>
      </w:r>
      <w:r w:rsidR="00296613">
        <w:rPr>
          <w:rFonts w:ascii="Arial" w:hAnsi="Arial" w:hint="cs"/>
          <w:noProof w:val="0"/>
          <w:rtl/>
        </w:rPr>
        <w:t xml:space="preserve">קודמות </w:t>
      </w:r>
      <w:r w:rsidR="00DC2D19">
        <w:rPr>
          <w:rFonts w:ascii="Arial" w:hAnsi="Arial" w:hint="cs"/>
          <w:noProof w:val="0"/>
          <w:rtl/>
        </w:rPr>
        <w:t xml:space="preserve">שהוא העמיד </w:t>
      </w:r>
      <w:r w:rsidR="00DC2D19">
        <w:rPr>
          <w:rFonts w:ascii="Arial" w:hAnsi="Arial" w:hint="cs"/>
          <w:noProof w:val="0"/>
          <w:rtl/>
        </w:rPr>
        <w:lastRenderedPageBreak/>
        <w:t xml:space="preserve">לנתבע </w:t>
      </w:r>
      <w:r w:rsidR="00296613">
        <w:rPr>
          <w:rFonts w:ascii="Arial" w:hAnsi="Arial" w:hint="cs"/>
          <w:noProof w:val="0"/>
          <w:rtl/>
        </w:rPr>
        <w:t>בשנים עב</w:t>
      </w:r>
      <w:r w:rsidR="00DC2D19">
        <w:rPr>
          <w:rFonts w:ascii="Arial" w:hAnsi="Arial" w:hint="cs"/>
          <w:noProof w:val="0"/>
          <w:rtl/>
        </w:rPr>
        <w:t>ר</w:t>
      </w:r>
      <w:r w:rsidR="00296613">
        <w:rPr>
          <w:rFonts w:ascii="Arial" w:hAnsi="Arial" w:hint="cs"/>
          <w:noProof w:val="0"/>
          <w:rtl/>
        </w:rPr>
        <w:t>ו</w:t>
      </w:r>
      <w:r w:rsidR="00DC2D19">
        <w:rPr>
          <w:rFonts w:ascii="Arial" w:hAnsi="Arial" w:hint="cs"/>
          <w:noProof w:val="0"/>
          <w:rtl/>
        </w:rPr>
        <w:t>, הוסדרו ואי</w:t>
      </w:r>
      <w:r w:rsidR="00296613">
        <w:rPr>
          <w:rFonts w:ascii="Arial" w:hAnsi="Arial" w:hint="cs"/>
          <w:noProof w:val="0"/>
          <w:rtl/>
        </w:rPr>
        <w:t xml:space="preserve">ן לו כל טענה או דרישה ביחס אליהן, </w:t>
      </w:r>
      <w:r>
        <w:rPr>
          <w:rFonts w:ascii="Arial" w:hAnsi="Arial" w:hint="cs"/>
          <w:noProof w:val="0"/>
          <w:rtl/>
        </w:rPr>
        <w:t xml:space="preserve">מדוע נדרש לציין בהסכם כי הנתבעים לוו, כביכול, כספים מהתובע במהלך השנים?!! לתובע הפתרונים. </w:t>
      </w:r>
    </w:p>
    <w:p w:rsidR="00446C0E" w:rsidRDefault="00446C0E" w:rsidP="00446C0E">
      <w:pPr>
        <w:pStyle w:val="ad"/>
        <w:spacing w:line="360" w:lineRule="auto"/>
        <w:ind w:left="1800"/>
        <w:jc w:val="both"/>
        <w:rPr>
          <w:rFonts w:ascii="Arial" w:hAnsi="Arial"/>
          <w:noProof w:val="0"/>
        </w:rPr>
      </w:pPr>
    </w:p>
    <w:p w:rsidR="00446C0E" w:rsidRDefault="00446C0E" w:rsidP="00446C0E">
      <w:pPr>
        <w:pStyle w:val="ad"/>
        <w:numPr>
          <w:ilvl w:val="0"/>
          <w:numId w:val="4"/>
        </w:numPr>
        <w:spacing w:line="360" w:lineRule="auto"/>
        <w:jc w:val="both"/>
        <w:rPr>
          <w:rFonts w:ascii="Arial" w:hAnsi="Arial"/>
          <w:noProof w:val="0"/>
        </w:rPr>
      </w:pPr>
      <w:r>
        <w:rPr>
          <w:rFonts w:ascii="Arial" w:hAnsi="Arial" w:hint="cs"/>
          <w:noProof w:val="0"/>
          <w:rtl/>
        </w:rPr>
        <w:t>בס"ק 3.4 להסכם נקבע כדלקמן:</w:t>
      </w:r>
    </w:p>
    <w:p w:rsidR="00446C0E" w:rsidRDefault="00446C0E" w:rsidP="00446C0E">
      <w:pPr>
        <w:pStyle w:val="ad"/>
        <w:spacing w:line="360" w:lineRule="auto"/>
        <w:ind w:left="1800"/>
        <w:jc w:val="both"/>
        <w:rPr>
          <w:rFonts w:ascii="Arial" w:hAnsi="Arial"/>
          <w:noProof w:val="0"/>
          <w:rtl/>
        </w:rPr>
      </w:pPr>
    </w:p>
    <w:p w:rsidR="00446C0E" w:rsidRDefault="00446C0E" w:rsidP="00446C0E">
      <w:pPr>
        <w:pStyle w:val="ad"/>
        <w:spacing w:line="360" w:lineRule="auto"/>
        <w:ind w:left="2160"/>
        <w:jc w:val="both"/>
        <w:rPr>
          <w:rFonts w:ascii="Arial" w:hAnsi="Arial"/>
          <w:b/>
          <w:bCs/>
          <w:noProof w:val="0"/>
          <w:rtl/>
        </w:rPr>
      </w:pPr>
      <w:r>
        <w:rPr>
          <w:rFonts w:ascii="Arial" w:hAnsi="Arial" w:hint="cs"/>
          <w:b/>
          <w:bCs/>
          <w:noProof w:val="0"/>
          <w:rtl/>
        </w:rPr>
        <w:t xml:space="preserve">"במעמד חתימת חוזה זה </w:t>
      </w:r>
      <w:r w:rsidR="0052699B">
        <w:rPr>
          <w:rFonts w:ascii="Arial" w:hAnsi="Arial" w:hint="cs"/>
          <w:b/>
          <w:bCs/>
          <w:noProof w:val="0"/>
          <w:rtl/>
        </w:rPr>
        <w:t xml:space="preserve">ימסור המלווה לידיו הנאמנות של עו"ד אבני את כל השיקים שהוא מחזיק בידיו וכל מסמך התחייבות מקורי (להלן </w:t>
      </w:r>
      <w:r w:rsidR="0052699B">
        <w:rPr>
          <w:rFonts w:ascii="Arial" w:hAnsi="Arial"/>
          <w:b/>
          <w:bCs/>
          <w:noProof w:val="0"/>
          <w:rtl/>
        </w:rPr>
        <w:t>–</w:t>
      </w:r>
      <w:r w:rsidR="0052699B">
        <w:rPr>
          <w:rFonts w:ascii="Arial" w:hAnsi="Arial" w:hint="cs"/>
          <w:b/>
          <w:bCs/>
          <w:noProof w:val="0"/>
          <w:rtl/>
        </w:rPr>
        <w:t xml:space="preserve"> מסמכי ההתחייבות).</w:t>
      </w:r>
    </w:p>
    <w:p w:rsidR="0052699B" w:rsidRDefault="0052699B" w:rsidP="00446C0E">
      <w:pPr>
        <w:pStyle w:val="ad"/>
        <w:spacing w:line="360" w:lineRule="auto"/>
        <w:ind w:left="2160"/>
        <w:jc w:val="both"/>
        <w:rPr>
          <w:rFonts w:ascii="Arial" w:hAnsi="Arial"/>
          <w:b/>
          <w:bCs/>
          <w:noProof w:val="0"/>
          <w:rtl/>
        </w:rPr>
      </w:pPr>
      <w:r>
        <w:rPr>
          <w:rFonts w:ascii="Arial" w:hAnsi="Arial" w:hint="cs"/>
          <w:b/>
          <w:bCs/>
          <w:noProof w:val="0"/>
          <w:rtl/>
        </w:rPr>
        <w:t>עם עמידה מלאה בחיובי הלווים, ימסור עו"ד אבני את מסמכי ההתחייבות לידי הלווים".</w:t>
      </w:r>
    </w:p>
    <w:p w:rsidR="0052699B" w:rsidRDefault="0052699B" w:rsidP="0052699B">
      <w:pPr>
        <w:tabs>
          <w:tab w:val="left" w:pos="1559"/>
          <w:tab w:val="left" w:pos="1842"/>
        </w:tabs>
        <w:spacing w:line="360" w:lineRule="auto"/>
        <w:ind w:left="1842"/>
        <w:jc w:val="both"/>
        <w:rPr>
          <w:rFonts w:ascii="Arial" w:hAnsi="Arial"/>
          <w:b/>
          <w:bCs/>
          <w:noProof w:val="0"/>
          <w:rtl/>
        </w:rPr>
      </w:pPr>
    </w:p>
    <w:p w:rsidR="0052699B" w:rsidRDefault="0052699B" w:rsidP="00296613">
      <w:pPr>
        <w:tabs>
          <w:tab w:val="left" w:pos="1559"/>
          <w:tab w:val="left" w:pos="1842"/>
        </w:tabs>
        <w:spacing w:line="360" w:lineRule="auto"/>
        <w:ind w:left="1559"/>
        <w:jc w:val="both"/>
        <w:rPr>
          <w:rFonts w:ascii="Arial" w:hAnsi="Arial"/>
          <w:noProof w:val="0"/>
          <w:rtl/>
        </w:rPr>
      </w:pPr>
      <w:r>
        <w:rPr>
          <w:rFonts w:ascii="Arial" w:hAnsi="Arial" w:hint="cs"/>
          <w:noProof w:val="0"/>
          <w:rtl/>
        </w:rPr>
        <w:t>יודגש כי התובע לא טען, ולו ברמז, כאילו עובר לחתימת ההסכם הוא קיבל מהנתבע מסמכי התחייבות כמוגדר לעיל בגין שתי ההלוואות הנטענות ואשר בעטיין נחתם</w:t>
      </w:r>
      <w:r w:rsidR="00296613">
        <w:rPr>
          <w:rFonts w:ascii="Arial" w:hAnsi="Arial" w:hint="cs"/>
          <w:noProof w:val="0"/>
          <w:rtl/>
        </w:rPr>
        <w:t>, כביכול,</w:t>
      </w:r>
      <w:r>
        <w:rPr>
          <w:rFonts w:ascii="Arial" w:hAnsi="Arial" w:hint="cs"/>
          <w:noProof w:val="0"/>
          <w:rtl/>
        </w:rPr>
        <w:t xml:space="preserve"> ההסכם. נשאלת אפוא השאלה, באם לטענת התובע הנתבע פרע הלוואות </w:t>
      </w:r>
      <w:r w:rsidR="00296613">
        <w:rPr>
          <w:rFonts w:ascii="Arial" w:hAnsi="Arial" w:hint="cs"/>
          <w:noProof w:val="0"/>
          <w:rtl/>
        </w:rPr>
        <w:t xml:space="preserve">קודמות אשר נטל ממנו </w:t>
      </w:r>
      <w:r>
        <w:rPr>
          <w:rFonts w:ascii="Arial" w:hAnsi="Arial" w:hint="cs"/>
          <w:noProof w:val="0"/>
          <w:rtl/>
        </w:rPr>
        <w:t>ו</w:t>
      </w:r>
      <w:r w:rsidR="00296613">
        <w:rPr>
          <w:rFonts w:ascii="Arial" w:hAnsi="Arial" w:hint="cs"/>
          <w:noProof w:val="0"/>
          <w:rtl/>
        </w:rPr>
        <w:t>באם ההסכם נועד</w:t>
      </w:r>
      <w:r>
        <w:rPr>
          <w:rFonts w:ascii="Arial" w:hAnsi="Arial" w:hint="cs"/>
          <w:noProof w:val="0"/>
          <w:rtl/>
        </w:rPr>
        <w:t xml:space="preserve"> להסדיר את החו</w:t>
      </w:r>
      <w:r w:rsidR="00F0708E">
        <w:rPr>
          <w:rFonts w:ascii="Arial" w:hAnsi="Arial" w:hint="cs"/>
          <w:noProof w:val="0"/>
          <w:rtl/>
        </w:rPr>
        <w:t xml:space="preserve">ב בגין שתי ההלוואות האחרונות מסוף שנת 2016 - תחילת 2017, מדוע </w:t>
      </w:r>
      <w:r w:rsidR="00296613">
        <w:rPr>
          <w:rFonts w:ascii="Arial" w:hAnsi="Arial" w:hint="cs"/>
          <w:noProof w:val="0"/>
          <w:rtl/>
        </w:rPr>
        <w:t xml:space="preserve">להתנות השבת </w:t>
      </w:r>
      <w:r w:rsidR="00F0708E">
        <w:rPr>
          <w:rFonts w:ascii="Arial" w:hAnsi="Arial" w:hint="cs"/>
          <w:noProof w:val="0"/>
          <w:rtl/>
        </w:rPr>
        <w:t xml:space="preserve">מסמכי ההתחייבות האמורים </w:t>
      </w:r>
      <w:r w:rsidR="00296613">
        <w:rPr>
          <w:rFonts w:ascii="Arial" w:hAnsi="Arial" w:hint="cs"/>
          <w:noProof w:val="0"/>
          <w:rtl/>
        </w:rPr>
        <w:t>לנתבע בקיום ההסכם</w:t>
      </w:r>
      <w:r w:rsidR="00F0708E">
        <w:rPr>
          <w:rFonts w:ascii="Arial" w:hAnsi="Arial" w:hint="cs"/>
          <w:noProof w:val="0"/>
          <w:rtl/>
        </w:rPr>
        <w:t>?! לתובע הפתרונים.</w:t>
      </w:r>
    </w:p>
    <w:p w:rsidR="00775123" w:rsidRDefault="00775123" w:rsidP="003D6065">
      <w:pPr>
        <w:tabs>
          <w:tab w:val="left" w:pos="1559"/>
          <w:tab w:val="left" w:pos="1842"/>
        </w:tabs>
        <w:spacing w:line="360" w:lineRule="auto"/>
        <w:jc w:val="both"/>
        <w:rPr>
          <w:rFonts w:ascii="Arial" w:hAnsi="Arial"/>
          <w:noProof w:val="0"/>
          <w:rtl/>
        </w:rPr>
      </w:pPr>
    </w:p>
    <w:p w:rsidR="000F1D28" w:rsidRDefault="00F0708E" w:rsidP="007A461B">
      <w:pPr>
        <w:tabs>
          <w:tab w:val="left" w:pos="1559"/>
          <w:tab w:val="left" w:pos="1842"/>
        </w:tabs>
        <w:spacing w:line="360" w:lineRule="auto"/>
        <w:ind w:left="720"/>
        <w:jc w:val="both"/>
        <w:rPr>
          <w:rFonts w:ascii="Arial" w:hAnsi="Arial"/>
          <w:noProof w:val="0"/>
          <w:rtl/>
        </w:rPr>
      </w:pPr>
      <w:r>
        <w:rPr>
          <w:rFonts w:ascii="Arial" w:hAnsi="Arial" w:hint="cs"/>
          <w:noProof w:val="0"/>
          <w:rtl/>
        </w:rPr>
        <w:t>זאת יודגש, הואיל ולגישת שני הצדדים, במהלך השנים התובע העמיד לנתבע מספר רב של הלוואות, ומשלא קיים התובע את סעיפים 2-3 ו-8</w:t>
      </w:r>
      <w:r w:rsidR="007A461B">
        <w:rPr>
          <w:rFonts w:ascii="Arial" w:hAnsi="Arial" w:hint="cs"/>
          <w:noProof w:val="0"/>
          <w:rtl/>
        </w:rPr>
        <w:t>(</w:t>
      </w:r>
      <w:r>
        <w:rPr>
          <w:rFonts w:ascii="Arial" w:hAnsi="Arial" w:hint="cs"/>
          <w:noProof w:val="0"/>
          <w:rtl/>
        </w:rPr>
        <w:t>א</w:t>
      </w:r>
      <w:r w:rsidR="007A461B">
        <w:rPr>
          <w:rFonts w:ascii="Arial" w:hAnsi="Arial" w:hint="cs"/>
          <w:noProof w:val="0"/>
          <w:rtl/>
        </w:rPr>
        <w:t>)</w:t>
      </w:r>
      <w:r>
        <w:rPr>
          <w:rFonts w:ascii="Arial" w:hAnsi="Arial" w:hint="cs"/>
          <w:noProof w:val="0"/>
          <w:rtl/>
        </w:rPr>
        <w:t xml:space="preserve"> לחוק </w:t>
      </w:r>
      <w:r w:rsidR="007A461B">
        <w:rPr>
          <w:rFonts w:ascii="Arial" w:hAnsi="Arial" w:hint="cs"/>
          <w:noProof w:val="0"/>
          <w:rtl/>
        </w:rPr>
        <w:t xml:space="preserve">הלוואות חוץ בנקאיות </w:t>
      </w:r>
      <w:r>
        <w:rPr>
          <w:rFonts w:ascii="Arial" w:hAnsi="Arial" w:hint="cs"/>
          <w:noProof w:val="0"/>
          <w:rtl/>
        </w:rPr>
        <w:t>ביחס לאף אחת מאותן הלוואות, כולן או חלקן, יוצא אפוא כי מחדלו של התובע ב</w:t>
      </w:r>
      <w:r w:rsidR="007A461B">
        <w:rPr>
          <w:rFonts w:ascii="Arial" w:hAnsi="Arial" w:hint="cs"/>
          <w:noProof w:val="0"/>
          <w:rtl/>
        </w:rPr>
        <w:t>של אי קיום אותן הוראות</w:t>
      </w:r>
      <w:r>
        <w:rPr>
          <w:rFonts w:ascii="Arial" w:hAnsi="Arial" w:hint="cs"/>
          <w:noProof w:val="0"/>
          <w:rtl/>
        </w:rPr>
        <w:t xml:space="preserve"> חמור שבעתיים. </w:t>
      </w:r>
      <w:r w:rsidR="000F1D28">
        <w:rPr>
          <w:rFonts w:ascii="Arial" w:hAnsi="Arial" w:hint="cs"/>
          <w:noProof w:val="0"/>
          <w:rtl/>
        </w:rPr>
        <w:t xml:space="preserve">כן מתחייבת המסקנה כי התובע לא הוכיח את עסקאות היסוד, לרבות גובה קרן ההלוואות, הסכומים שנפרעו בגינם ומועד הפירעון. כמו כן, משלא התקבלה טענת התובע כאילו הוא העמיד את ההלוואות לנתבע ללא ריבית בשל החברות הנטענת ביניהם, אזי אין בפנינו הוכחה ביחס לגובה הריבית אשר נגבתה מהנתבע, שיעורה, אופן חישובה ועוד. </w:t>
      </w:r>
    </w:p>
    <w:p w:rsidR="000F1D28" w:rsidRDefault="000F1D28" w:rsidP="000F1D28">
      <w:pPr>
        <w:tabs>
          <w:tab w:val="left" w:pos="1559"/>
          <w:tab w:val="left" w:pos="1842"/>
        </w:tabs>
        <w:spacing w:line="360" w:lineRule="auto"/>
        <w:jc w:val="both"/>
        <w:rPr>
          <w:rFonts w:ascii="Arial" w:hAnsi="Arial"/>
          <w:noProof w:val="0"/>
          <w:rtl/>
        </w:rPr>
      </w:pPr>
    </w:p>
    <w:p w:rsidR="000F1D28" w:rsidRDefault="000F1D28" w:rsidP="003D6065">
      <w:pPr>
        <w:pStyle w:val="ad"/>
        <w:spacing w:line="360" w:lineRule="auto"/>
        <w:jc w:val="both"/>
        <w:rPr>
          <w:rFonts w:ascii="Arial" w:hAnsi="Arial"/>
          <w:noProof w:val="0"/>
        </w:rPr>
      </w:pPr>
      <w:r>
        <w:rPr>
          <w:rFonts w:ascii="Arial" w:hAnsi="Arial" w:hint="cs"/>
          <w:noProof w:val="0"/>
          <w:rtl/>
        </w:rPr>
        <w:t xml:space="preserve">לאור כל האמור לעיל, דין התביעה </w:t>
      </w:r>
      <w:r w:rsidR="007A461B">
        <w:rPr>
          <w:rFonts w:ascii="Arial" w:hAnsi="Arial" w:hint="cs"/>
          <w:noProof w:val="0"/>
          <w:rtl/>
        </w:rPr>
        <w:t xml:space="preserve">העיקרית </w:t>
      </w:r>
      <w:r>
        <w:rPr>
          <w:rFonts w:ascii="Arial" w:hAnsi="Arial" w:hint="cs"/>
          <w:noProof w:val="0"/>
          <w:rtl/>
        </w:rPr>
        <w:t>להידחות גם כן נגד ה</w:t>
      </w:r>
      <w:r w:rsidR="003D6065">
        <w:rPr>
          <w:rFonts w:ascii="Arial" w:hAnsi="Arial" w:hint="cs"/>
          <w:noProof w:val="0"/>
          <w:rtl/>
        </w:rPr>
        <w:t>נתבע</w:t>
      </w:r>
      <w:r w:rsidR="007A461B">
        <w:rPr>
          <w:rFonts w:ascii="Arial" w:hAnsi="Arial" w:hint="cs"/>
          <w:noProof w:val="0"/>
          <w:rtl/>
        </w:rPr>
        <w:t>,</w:t>
      </w:r>
      <w:r>
        <w:rPr>
          <w:rFonts w:ascii="Arial" w:hAnsi="Arial" w:hint="cs"/>
          <w:noProof w:val="0"/>
          <w:rtl/>
        </w:rPr>
        <w:t xml:space="preserve"> וכך יהיה. </w:t>
      </w:r>
    </w:p>
    <w:p w:rsidR="000F1D28" w:rsidRPr="000F1D28" w:rsidRDefault="000F1D28" w:rsidP="000F1D28">
      <w:pPr>
        <w:tabs>
          <w:tab w:val="left" w:pos="1559"/>
          <w:tab w:val="left" w:pos="1842"/>
        </w:tabs>
        <w:spacing w:line="360" w:lineRule="auto"/>
        <w:jc w:val="both"/>
        <w:rPr>
          <w:rFonts w:ascii="Arial" w:hAnsi="Arial"/>
          <w:noProof w:val="0"/>
          <w:rtl/>
        </w:rPr>
      </w:pPr>
    </w:p>
    <w:p w:rsidR="000F1D28" w:rsidRDefault="000F1D28" w:rsidP="000F1D28">
      <w:pPr>
        <w:pStyle w:val="ad"/>
        <w:numPr>
          <w:ilvl w:val="0"/>
          <w:numId w:val="1"/>
        </w:numPr>
        <w:tabs>
          <w:tab w:val="left" w:pos="1559"/>
          <w:tab w:val="left" w:pos="1842"/>
        </w:tabs>
        <w:spacing w:line="360" w:lineRule="auto"/>
        <w:jc w:val="both"/>
        <w:rPr>
          <w:rFonts w:ascii="Arial" w:hAnsi="Arial"/>
          <w:noProof w:val="0"/>
        </w:rPr>
      </w:pPr>
      <w:r>
        <w:rPr>
          <w:rFonts w:ascii="Arial" w:hAnsi="Arial" w:hint="cs"/>
          <w:noProof w:val="0"/>
          <w:rtl/>
        </w:rPr>
        <w:t>לפני סיום, אתייחס למופרכות סכום התביעה.</w:t>
      </w:r>
    </w:p>
    <w:p w:rsidR="000F1D28" w:rsidRDefault="000F1D28" w:rsidP="000F1D28">
      <w:pPr>
        <w:pStyle w:val="ad"/>
        <w:tabs>
          <w:tab w:val="left" w:pos="1559"/>
          <w:tab w:val="left" w:pos="1842"/>
        </w:tabs>
        <w:spacing w:line="360" w:lineRule="auto"/>
        <w:jc w:val="both"/>
        <w:rPr>
          <w:rFonts w:ascii="Arial" w:hAnsi="Arial"/>
          <w:noProof w:val="0"/>
          <w:rtl/>
        </w:rPr>
      </w:pPr>
    </w:p>
    <w:p w:rsidR="000F1D28" w:rsidRDefault="000F1D28" w:rsidP="007A461B">
      <w:pPr>
        <w:pStyle w:val="ad"/>
        <w:tabs>
          <w:tab w:val="left" w:pos="1559"/>
          <w:tab w:val="left" w:pos="1842"/>
        </w:tabs>
        <w:spacing w:line="360" w:lineRule="auto"/>
        <w:jc w:val="both"/>
        <w:rPr>
          <w:rFonts w:ascii="Arial" w:hAnsi="Arial"/>
          <w:noProof w:val="0"/>
          <w:rtl/>
        </w:rPr>
      </w:pPr>
      <w:r>
        <w:rPr>
          <w:rFonts w:ascii="Arial" w:hAnsi="Arial" w:hint="cs"/>
          <w:noProof w:val="0"/>
          <w:rtl/>
        </w:rPr>
        <w:t xml:space="preserve">מתוך סכום התביעה התובע מבקש לחייב את הנתבעים בשכר טרחת </w:t>
      </w:r>
      <w:r w:rsidR="007A461B">
        <w:rPr>
          <w:rFonts w:ascii="Arial" w:hAnsi="Arial" w:hint="cs"/>
          <w:noProof w:val="0"/>
          <w:rtl/>
        </w:rPr>
        <w:t>עו''ד</w:t>
      </w:r>
      <w:r>
        <w:rPr>
          <w:rFonts w:ascii="Arial" w:hAnsi="Arial" w:hint="cs"/>
          <w:noProof w:val="0"/>
          <w:rtl/>
        </w:rPr>
        <w:t xml:space="preserve"> בסך של 114,075 ₪ (כולל מע"מ). סכום זה מבוסס על האמור בס"ק 5.4 להסכם, לפיו </w:t>
      </w:r>
      <w:r w:rsidR="007A461B">
        <w:rPr>
          <w:rFonts w:ascii="Arial" w:hAnsi="Arial" w:hint="cs"/>
          <w:noProof w:val="0"/>
          <w:rtl/>
        </w:rPr>
        <w:t xml:space="preserve">התחייבו </w:t>
      </w:r>
      <w:r>
        <w:rPr>
          <w:rFonts w:ascii="Arial" w:hAnsi="Arial" w:hint="cs"/>
          <w:noProof w:val="0"/>
          <w:rtl/>
        </w:rPr>
        <w:t xml:space="preserve">הנתבעים לשאת בהוצאות המשפטיות בהם יישא התובע בעקבות הפרת הוראותיו, כמו גם על הסכם שכ"ט </w:t>
      </w:r>
      <w:r>
        <w:rPr>
          <w:rFonts w:ascii="Arial" w:hAnsi="Arial" w:hint="cs"/>
          <w:noProof w:val="0"/>
          <w:rtl/>
        </w:rPr>
        <w:lastRenderedPageBreak/>
        <w:t xml:space="preserve">עו"ד אשר צורף כנספי 4 לתצהיר התובע. והנה, מאותו נספח עולה כי התובע התחייב לשלם שכ"ט עו"ד בשיעור של 15% ומע"מ עליו וזאת </w:t>
      </w:r>
      <w:r>
        <w:rPr>
          <w:rFonts w:ascii="Arial" w:hAnsi="Arial" w:hint="cs"/>
          <w:b/>
          <w:bCs/>
          <w:noProof w:val="0"/>
          <w:rtl/>
        </w:rPr>
        <w:t>"מכל סכום שייגבה מהרצל ודניאלה עכו"</w:t>
      </w:r>
      <w:r>
        <w:rPr>
          <w:rFonts w:ascii="Arial" w:hAnsi="Arial" w:hint="cs"/>
          <w:noProof w:val="0"/>
          <w:rtl/>
        </w:rPr>
        <w:t xml:space="preserve">. מכאן חישוב הסכום לעיל אשר נגזר מיתרת החוב הנטענת בהתאם להסכם (650,000 </w:t>
      </w:r>
      <w:r w:rsidRPr="000F1D28">
        <w:rPr>
          <w:rFonts w:ascii="Arial" w:hAnsi="Arial" w:hint="cs"/>
          <w:noProof w:val="0"/>
          <w:sz w:val="20"/>
          <w:szCs w:val="20"/>
        </w:rPr>
        <w:t>X</w:t>
      </w:r>
      <w:r>
        <w:rPr>
          <w:rFonts w:ascii="Arial" w:hAnsi="Arial" w:hint="cs"/>
          <w:noProof w:val="0"/>
          <w:rtl/>
        </w:rPr>
        <w:t xml:space="preserve"> 15%</w:t>
      </w:r>
      <w:r w:rsidR="00FB2547">
        <w:rPr>
          <w:rFonts w:ascii="Arial" w:hAnsi="Arial" w:hint="cs"/>
          <w:noProof w:val="0"/>
          <w:rtl/>
        </w:rPr>
        <w:t xml:space="preserve"> </w:t>
      </w:r>
      <w:r>
        <w:rPr>
          <w:rFonts w:ascii="Arial" w:hAnsi="Arial" w:hint="cs"/>
          <w:noProof w:val="0"/>
          <w:rtl/>
        </w:rPr>
        <w:t>בתוספת מע"מ</w:t>
      </w:r>
      <w:r w:rsidR="007A461B">
        <w:rPr>
          <w:rFonts w:ascii="Arial" w:hAnsi="Arial" w:hint="cs"/>
          <w:noProof w:val="0"/>
          <w:rtl/>
        </w:rPr>
        <w:t>)</w:t>
      </w:r>
      <w:r>
        <w:rPr>
          <w:rFonts w:ascii="Arial" w:hAnsi="Arial" w:hint="cs"/>
          <w:noProof w:val="0"/>
          <w:rtl/>
        </w:rPr>
        <w:t xml:space="preserve">. </w:t>
      </w:r>
    </w:p>
    <w:p w:rsidR="00FB2547" w:rsidRDefault="00FB2547" w:rsidP="000F1D28">
      <w:pPr>
        <w:pStyle w:val="ad"/>
        <w:tabs>
          <w:tab w:val="left" w:pos="1559"/>
          <w:tab w:val="left" w:pos="1842"/>
        </w:tabs>
        <w:spacing w:line="360" w:lineRule="auto"/>
        <w:jc w:val="both"/>
        <w:rPr>
          <w:rFonts w:ascii="Arial" w:hAnsi="Arial"/>
          <w:noProof w:val="0"/>
          <w:rtl/>
        </w:rPr>
      </w:pPr>
    </w:p>
    <w:p w:rsidR="00FB2547" w:rsidRDefault="00FB2547" w:rsidP="000F1D28">
      <w:pPr>
        <w:pStyle w:val="ad"/>
        <w:tabs>
          <w:tab w:val="left" w:pos="1559"/>
          <w:tab w:val="left" w:pos="1842"/>
        </w:tabs>
        <w:spacing w:line="360" w:lineRule="auto"/>
        <w:jc w:val="both"/>
        <w:rPr>
          <w:rFonts w:ascii="Arial" w:hAnsi="Arial"/>
          <w:noProof w:val="0"/>
          <w:rtl/>
        </w:rPr>
      </w:pPr>
      <w:r>
        <w:rPr>
          <w:rFonts w:ascii="Arial" w:hAnsi="Arial" w:hint="cs"/>
          <w:noProof w:val="0"/>
          <w:rtl/>
        </w:rPr>
        <w:t>יוצא אפוא, כי לגישתו המופרכת של התובע, הוא זכאי לקבל מהנתבעים שכ"ט עו"ד בו התחייב כלפי בא כוחו מהסכום שייפסק בתביעה וללא כל קשר לסכום שייגבה בפועל, ככל והתביעה היתה מתקבלת, כל זאת כאשר הסכם שכ"ט מותנה בגבייה בפועל.</w:t>
      </w:r>
    </w:p>
    <w:p w:rsidR="00FB2547" w:rsidRPr="000F1D28" w:rsidRDefault="00FB2547" w:rsidP="000F1D28">
      <w:pPr>
        <w:pStyle w:val="ad"/>
        <w:tabs>
          <w:tab w:val="left" w:pos="1559"/>
          <w:tab w:val="left" w:pos="1842"/>
        </w:tabs>
        <w:spacing w:line="360" w:lineRule="auto"/>
        <w:jc w:val="both"/>
        <w:rPr>
          <w:rFonts w:ascii="Arial" w:hAnsi="Arial"/>
          <w:noProof w:val="0"/>
          <w:rtl/>
        </w:rPr>
      </w:pPr>
    </w:p>
    <w:p w:rsidR="000F1D28" w:rsidRDefault="00FB2547" w:rsidP="000F1D28">
      <w:pPr>
        <w:pStyle w:val="ad"/>
        <w:numPr>
          <w:ilvl w:val="0"/>
          <w:numId w:val="1"/>
        </w:numPr>
        <w:tabs>
          <w:tab w:val="left" w:pos="1559"/>
          <w:tab w:val="left" w:pos="1842"/>
        </w:tabs>
        <w:spacing w:line="360" w:lineRule="auto"/>
        <w:jc w:val="both"/>
        <w:rPr>
          <w:rFonts w:ascii="Arial" w:hAnsi="Arial"/>
          <w:noProof w:val="0"/>
        </w:rPr>
      </w:pPr>
      <w:r>
        <w:rPr>
          <w:rFonts w:ascii="Arial" w:hAnsi="Arial" w:hint="cs"/>
          <w:noProof w:val="0"/>
          <w:rtl/>
        </w:rPr>
        <w:t xml:space="preserve">לסיכום, אני מורה על דחיית התביעה העיקרית נגד שני הנתבעים. כתוצאה מתחייבת, דין התביעה שכנגד להתקבל ובהתאם לכך ניתן בזאת פסק דין הצהרתי ולפיו ההסכם נשוא התביעה מיום 06.06.2018 מבוטל בזאת והנתבעים לא חייבים לתובע מאומה. </w:t>
      </w:r>
    </w:p>
    <w:p w:rsidR="00FB2547" w:rsidRDefault="00FB2547" w:rsidP="00FB2547">
      <w:pPr>
        <w:pStyle w:val="ad"/>
        <w:tabs>
          <w:tab w:val="left" w:pos="1559"/>
          <w:tab w:val="left" w:pos="1842"/>
        </w:tabs>
        <w:spacing w:line="360" w:lineRule="auto"/>
        <w:jc w:val="both"/>
        <w:rPr>
          <w:rFonts w:ascii="Arial" w:hAnsi="Arial"/>
          <w:noProof w:val="0"/>
          <w:rtl/>
        </w:rPr>
      </w:pPr>
    </w:p>
    <w:p w:rsidR="00FB2547" w:rsidRDefault="00FB2547" w:rsidP="00FB2547">
      <w:pPr>
        <w:pStyle w:val="ad"/>
        <w:tabs>
          <w:tab w:val="left" w:pos="1559"/>
          <w:tab w:val="left" w:pos="1842"/>
        </w:tabs>
        <w:spacing w:line="360" w:lineRule="auto"/>
        <w:jc w:val="both"/>
        <w:rPr>
          <w:rFonts w:ascii="Arial" w:hAnsi="Arial"/>
          <w:noProof w:val="0"/>
          <w:rtl/>
        </w:rPr>
      </w:pPr>
      <w:r>
        <w:rPr>
          <w:rFonts w:ascii="Arial" w:hAnsi="Arial" w:hint="cs"/>
          <w:noProof w:val="0"/>
          <w:rtl/>
        </w:rPr>
        <w:t xml:space="preserve">התובע ישלם לנתבעים, ביחד ולחוד, באמצעות בא כוחם, </w:t>
      </w:r>
      <w:r w:rsidR="00775123">
        <w:rPr>
          <w:rFonts w:ascii="Arial" w:hAnsi="Arial" w:hint="cs"/>
          <w:noProof w:val="0"/>
          <w:rtl/>
        </w:rPr>
        <w:t>הוצאות משפט ושכ"ט עו"ד בסכום כולל של 90,000 ₪ (כולל מע"מ) וזאת עד ליום 08.09.2023 שאם לא כן הסכום יישא הפרשי הצמדה וריבית כחוק מהיום ועד התשלום המלא בפועל.</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אוגוסט 2023</w:t>
          </w:r>
        </w:sdtContent>
      </w:sdt>
      <w:r>
        <w:rPr>
          <w:rFonts w:ascii="Arial" w:hAnsi="Arial"/>
          <w:noProof w:val="0"/>
          <w:rtl/>
        </w:rPr>
        <w:t>, בהעדר הצדדים.</w:t>
      </w: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112568" w:rsidP="00B368FE">
      <w:pPr>
        <w:spacing w:line="360" w:lineRule="auto"/>
        <w:ind w:left="3600" w:firstLine="720"/>
        <w:jc w:val="center"/>
      </w:pPr>
      <w:sdt>
        <w:sdtPr>
          <w:rPr>
            <w:rtl/>
          </w:rPr>
          <w:alias w:val="MergeField"/>
          <w:tag w:val="1237"/>
          <w:id w:val="-863285323"/>
        </w:sdtPr>
        <w:sdtEndPr/>
        <w:sdtContent>
          <w:r w:rsidR="00766512">
            <w:drawing>
              <wp:inline distT="0" distB="0" distL="0" distR="0" wp14:editId="50D07946">
                <wp:extent cx="17335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33550" cy="6096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512" w:rsidRDefault="0076651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1256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12568">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512" w:rsidRDefault="0076651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512" w:rsidRDefault="0076651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0CE24A1" wp14:editId="4F5FE0B2">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12568">
          <w:pPr>
            <w:rPr>
              <w:b/>
              <w:bCs/>
              <w:noProof w:val="0"/>
              <w:sz w:val="26"/>
              <w:szCs w:val="26"/>
              <w:rtl/>
            </w:rPr>
          </w:pPr>
          <w:sdt>
            <w:sdtPr>
              <w:rPr>
                <w:b/>
                <w:bCs/>
                <w:noProof w:val="0"/>
                <w:sz w:val="26"/>
                <w:szCs w:val="26"/>
                <w:rtl/>
              </w:rPr>
              <w:alias w:val="1170"/>
              <w:tag w:val="1170"/>
              <w:id w:val="299038016"/>
              <w:text w:multiLine="1"/>
            </w:sdtPr>
            <w:sdtEndPr/>
            <w:sdtContent>
              <w:r w:rsidR="00BD455B">
                <w:rPr>
                  <w:b/>
                  <w:bCs/>
                  <w:noProof w:val="0"/>
                  <w:sz w:val="26"/>
                  <w:szCs w:val="26"/>
                  <w:rtl/>
                </w:rPr>
                <w:t>ת"א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BD455B">
                <w:rPr>
                  <w:b/>
                  <w:bCs/>
                  <w:noProof w:val="0"/>
                  <w:sz w:val="26"/>
                  <w:szCs w:val="26"/>
                  <w:rtl/>
                </w:rPr>
                <w:t>24044-02-20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D455B">
                <w:rPr>
                  <w:b/>
                  <w:bCs/>
                  <w:noProof w:val="0"/>
                  <w:sz w:val="26"/>
                  <w:szCs w:val="26"/>
                  <w:rtl/>
                </w:rPr>
                <w:t>בני ואח' נ' עכו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512" w:rsidRDefault="007665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E191F"/>
    <w:multiLevelType w:val="hybridMultilevel"/>
    <w:tmpl w:val="59AEBF3E"/>
    <w:lvl w:ilvl="0" w:tplc="C68C780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8F76456"/>
    <w:multiLevelType w:val="hybridMultilevel"/>
    <w:tmpl w:val="32740606"/>
    <w:lvl w:ilvl="0" w:tplc="EF2C2E3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A776AE"/>
    <w:multiLevelType w:val="hybridMultilevel"/>
    <w:tmpl w:val="9A68FCB2"/>
    <w:lvl w:ilvl="0" w:tplc="FF5616A8">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6CAB38AC"/>
    <w:multiLevelType w:val="hybridMultilevel"/>
    <w:tmpl w:val="E73CA7B8"/>
    <w:lvl w:ilvl="0" w:tplc="8BBC346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258FD"/>
    <w:rsid w:val="000564AB"/>
    <w:rsid w:val="00067CC8"/>
    <w:rsid w:val="000F1D28"/>
    <w:rsid w:val="001072A9"/>
    <w:rsid w:val="00112568"/>
    <w:rsid w:val="00121F97"/>
    <w:rsid w:val="001277D7"/>
    <w:rsid w:val="00132017"/>
    <w:rsid w:val="001415F1"/>
    <w:rsid w:val="0014234E"/>
    <w:rsid w:val="00145A87"/>
    <w:rsid w:val="001C4003"/>
    <w:rsid w:val="001D0204"/>
    <w:rsid w:val="00226A74"/>
    <w:rsid w:val="002352F7"/>
    <w:rsid w:val="002479E5"/>
    <w:rsid w:val="00296613"/>
    <w:rsid w:val="002B6B9F"/>
    <w:rsid w:val="00335AC3"/>
    <w:rsid w:val="00335D68"/>
    <w:rsid w:val="003755C9"/>
    <w:rsid w:val="00381D3A"/>
    <w:rsid w:val="003823DA"/>
    <w:rsid w:val="003D6065"/>
    <w:rsid w:val="003F1D54"/>
    <w:rsid w:val="00403B01"/>
    <w:rsid w:val="00404F14"/>
    <w:rsid w:val="00407791"/>
    <w:rsid w:val="00407A41"/>
    <w:rsid w:val="0043595F"/>
    <w:rsid w:val="0043603C"/>
    <w:rsid w:val="00446C0E"/>
    <w:rsid w:val="0047645A"/>
    <w:rsid w:val="00477CE0"/>
    <w:rsid w:val="00485079"/>
    <w:rsid w:val="004A6EC9"/>
    <w:rsid w:val="004D1812"/>
    <w:rsid w:val="004D49A3"/>
    <w:rsid w:val="004E6E3C"/>
    <w:rsid w:val="005124F1"/>
    <w:rsid w:val="0052699B"/>
    <w:rsid w:val="00530BAD"/>
    <w:rsid w:val="00547DB7"/>
    <w:rsid w:val="005527E9"/>
    <w:rsid w:val="00567324"/>
    <w:rsid w:val="005745A7"/>
    <w:rsid w:val="0057798A"/>
    <w:rsid w:val="0059090C"/>
    <w:rsid w:val="005B0F49"/>
    <w:rsid w:val="005B15B2"/>
    <w:rsid w:val="005C7EC6"/>
    <w:rsid w:val="005D3DC7"/>
    <w:rsid w:val="005D4BDB"/>
    <w:rsid w:val="005E1E25"/>
    <w:rsid w:val="005E37FD"/>
    <w:rsid w:val="00612872"/>
    <w:rsid w:val="00622BAA"/>
    <w:rsid w:val="00625C89"/>
    <w:rsid w:val="00632353"/>
    <w:rsid w:val="00671BD5"/>
    <w:rsid w:val="006805C1"/>
    <w:rsid w:val="006816EC"/>
    <w:rsid w:val="00694556"/>
    <w:rsid w:val="006E15F4"/>
    <w:rsid w:val="006E1A53"/>
    <w:rsid w:val="006F498F"/>
    <w:rsid w:val="007056AA"/>
    <w:rsid w:val="00707AAA"/>
    <w:rsid w:val="00744F41"/>
    <w:rsid w:val="00764463"/>
    <w:rsid w:val="00766512"/>
    <w:rsid w:val="00775123"/>
    <w:rsid w:val="00795D2E"/>
    <w:rsid w:val="007A24FE"/>
    <w:rsid w:val="007A35AA"/>
    <w:rsid w:val="007A461B"/>
    <w:rsid w:val="007A4AC7"/>
    <w:rsid w:val="007C4A9D"/>
    <w:rsid w:val="007D699D"/>
    <w:rsid w:val="007F1048"/>
    <w:rsid w:val="007F6BEA"/>
    <w:rsid w:val="00820005"/>
    <w:rsid w:val="00846D27"/>
    <w:rsid w:val="008610A7"/>
    <w:rsid w:val="00881E31"/>
    <w:rsid w:val="008B67BF"/>
    <w:rsid w:val="008E1332"/>
    <w:rsid w:val="00903896"/>
    <w:rsid w:val="00927813"/>
    <w:rsid w:val="0094170C"/>
    <w:rsid w:val="00944D13"/>
    <w:rsid w:val="00957C90"/>
    <w:rsid w:val="009A7DFD"/>
    <w:rsid w:val="009C3B4C"/>
    <w:rsid w:val="009D3EE8"/>
    <w:rsid w:val="009E0263"/>
    <w:rsid w:val="00A15D7C"/>
    <w:rsid w:val="00A267CF"/>
    <w:rsid w:val="00A27B1D"/>
    <w:rsid w:val="00A43458"/>
    <w:rsid w:val="00AA636F"/>
    <w:rsid w:val="00AC17C3"/>
    <w:rsid w:val="00AC4E19"/>
    <w:rsid w:val="00AD41B6"/>
    <w:rsid w:val="00AF1ED6"/>
    <w:rsid w:val="00B33354"/>
    <w:rsid w:val="00B368FE"/>
    <w:rsid w:val="00B80CBD"/>
    <w:rsid w:val="00BB76CD"/>
    <w:rsid w:val="00BC3369"/>
    <w:rsid w:val="00BD455B"/>
    <w:rsid w:val="00BF77EE"/>
    <w:rsid w:val="00C21027"/>
    <w:rsid w:val="00C24FD7"/>
    <w:rsid w:val="00C32E0F"/>
    <w:rsid w:val="00C3649B"/>
    <w:rsid w:val="00C42BF9"/>
    <w:rsid w:val="00C83E56"/>
    <w:rsid w:val="00CC394B"/>
    <w:rsid w:val="00CD3F00"/>
    <w:rsid w:val="00CD402D"/>
    <w:rsid w:val="00D319B3"/>
    <w:rsid w:val="00D41C0C"/>
    <w:rsid w:val="00D53924"/>
    <w:rsid w:val="00D559A1"/>
    <w:rsid w:val="00D60849"/>
    <w:rsid w:val="00D668C9"/>
    <w:rsid w:val="00D96D8C"/>
    <w:rsid w:val="00DC2D19"/>
    <w:rsid w:val="00DD1AC5"/>
    <w:rsid w:val="00DD337E"/>
    <w:rsid w:val="00DF50F6"/>
    <w:rsid w:val="00E00B6F"/>
    <w:rsid w:val="00E54642"/>
    <w:rsid w:val="00E56119"/>
    <w:rsid w:val="00E561D0"/>
    <w:rsid w:val="00E97908"/>
    <w:rsid w:val="00EA59E7"/>
    <w:rsid w:val="00EE327A"/>
    <w:rsid w:val="00EE575B"/>
    <w:rsid w:val="00EF3ED0"/>
    <w:rsid w:val="00EF666F"/>
    <w:rsid w:val="00F0708E"/>
    <w:rsid w:val="00F17E56"/>
    <w:rsid w:val="00F40EBC"/>
    <w:rsid w:val="00F42854"/>
    <w:rsid w:val="00F66974"/>
    <w:rsid w:val="00F854F1"/>
    <w:rsid w:val="00FA6C69"/>
    <w:rsid w:val="00FB0F26"/>
    <w:rsid w:val="00FB254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5:docId w15:val="{1E80D9A6-1C5D-4BC2-9543-3ABB2350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35AC3"/>
    <w:pPr>
      <w:ind w:left="720"/>
      <w:contextualSpacing/>
    </w:pPr>
  </w:style>
  <w:style w:type="paragraph" w:customStyle="1" w:styleId="Ruller5">
    <w:name w:val="Ruller5"/>
    <w:basedOn w:val="a"/>
    <w:rsid w:val="00C24FD7"/>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934433">
      <w:bodyDiv w:val="1"/>
      <w:marLeft w:val="0"/>
      <w:marRight w:val="0"/>
      <w:marTop w:val="0"/>
      <w:marBottom w:val="0"/>
      <w:divBdr>
        <w:top w:val="none" w:sz="0" w:space="0" w:color="auto"/>
        <w:left w:val="none" w:sz="0" w:space="0" w:color="auto"/>
        <w:bottom w:val="none" w:sz="0" w:space="0" w:color="auto"/>
        <w:right w:val="none" w:sz="0" w:space="0" w:color="auto"/>
      </w:divBdr>
      <w:divsChild>
        <w:div w:id="959259425">
          <w:marLeft w:val="0"/>
          <w:marRight w:val="0"/>
          <w:marTop w:val="0"/>
          <w:marBottom w:val="0"/>
          <w:divBdr>
            <w:top w:val="none" w:sz="0" w:space="0" w:color="auto"/>
            <w:left w:val="none" w:sz="0" w:space="0" w:color="auto"/>
            <w:bottom w:val="none" w:sz="0" w:space="0" w:color="auto"/>
            <w:right w:val="none" w:sz="0" w:space="0" w:color="auto"/>
          </w:divBdr>
          <w:divsChild>
            <w:div w:id="1310400646">
              <w:marLeft w:val="0"/>
              <w:marRight w:val="0"/>
              <w:marTop w:val="0"/>
              <w:marBottom w:val="0"/>
              <w:divBdr>
                <w:top w:val="none" w:sz="0" w:space="0" w:color="auto"/>
                <w:left w:val="none" w:sz="0" w:space="0" w:color="auto"/>
                <w:bottom w:val="none" w:sz="0" w:space="0" w:color="auto"/>
                <w:right w:val="none" w:sz="0" w:space="0" w:color="auto"/>
              </w:divBdr>
              <w:divsChild>
                <w:div w:id="1298341915">
                  <w:marLeft w:val="0"/>
                  <w:marRight w:val="0"/>
                  <w:marTop w:val="0"/>
                  <w:marBottom w:val="0"/>
                  <w:divBdr>
                    <w:top w:val="none" w:sz="0" w:space="0" w:color="auto"/>
                    <w:left w:val="none" w:sz="0" w:space="0" w:color="auto"/>
                    <w:bottom w:val="none" w:sz="0" w:space="0" w:color="auto"/>
                    <w:right w:val="none" w:sz="0" w:space="0" w:color="auto"/>
                  </w:divBdr>
                  <w:divsChild>
                    <w:div w:id="149516528">
                      <w:marLeft w:val="0"/>
                      <w:marRight w:val="0"/>
                      <w:marTop w:val="0"/>
                      <w:marBottom w:val="0"/>
                      <w:divBdr>
                        <w:top w:val="none" w:sz="0" w:space="0" w:color="auto"/>
                        <w:left w:val="none" w:sz="0" w:space="0" w:color="auto"/>
                        <w:bottom w:val="none" w:sz="0" w:space="0" w:color="auto"/>
                        <w:right w:val="none" w:sz="0" w:space="0" w:color="auto"/>
                      </w:divBdr>
                      <w:divsChild>
                        <w:div w:id="1718896809">
                          <w:marLeft w:val="0"/>
                          <w:marRight w:val="0"/>
                          <w:marTop w:val="0"/>
                          <w:marBottom w:val="600"/>
                          <w:divBdr>
                            <w:top w:val="none" w:sz="0" w:space="0" w:color="auto"/>
                            <w:left w:val="none" w:sz="0" w:space="0" w:color="auto"/>
                            <w:bottom w:val="none" w:sz="0" w:space="0" w:color="auto"/>
                            <w:right w:val="none" w:sz="0" w:space="0" w:color="auto"/>
                          </w:divBdr>
                          <w:divsChild>
                            <w:div w:id="2111662300">
                              <w:marLeft w:val="0"/>
                              <w:marRight w:val="0"/>
                              <w:marTop w:val="0"/>
                              <w:marBottom w:val="0"/>
                              <w:divBdr>
                                <w:top w:val="none" w:sz="0" w:space="0" w:color="auto"/>
                                <w:left w:val="none" w:sz="0" w:space="0" w:color="auto"/>
                                <w:bottom w:val="none" w:sz="0" w:space="0" w:color="auto"/>
                                <w:right w:val="none" w:sz="0" w:space="0" w:color="auto"/>
                              </w:divBdr>
                              <w:divsChild>
                                <w:div w:id="1142651206">
                                  <w:marLeft w:val="0"/>
                                  <w:marRight w:val="0"/>
                                  <w:marTop w:val="0"/>
                                  <w:marBottom w:val="0"/>
                                  <w:divBdr>
                                    <w:top w:val="none" w:sz="0" w:space="0" w:color="auto"/>
                                    <w:left w:val="none" w:sz="0" w:space="0" w:color="auto"/>
                                    <w:bottom w:val="none" w:sz="0" w:space="0" w:color="auto"/>
                                    <w:right w:val="none" w:sz="0" w:space="0" w:color="auto"/>
                                  </w:divBdr>
                                </w:div>
                                <w:div w:id="593585653">
                                  <w:marLeft w:val="0"/>
                                  <w:marRight w:val="0"/>
                                  <w:marTop w:val="0"/>
                                  <w:marBottom w:val="0"/>
                                  <w:divBdr>
                                    <w:top w:val="none" w:sz="0" w:space="0" w:color="auto"/>
                                    <w:left w:val="none" w:sz="0" w:space="0" w:color="auto"/>
                                    <w:bottom w:val="none" w:sz="0" w:space="0" w:color="auto"/>
                                    <w:right w:val="none" w:sz="0" w:space="0" w:color="auto"/>
                                  </w:divBdr>
                                </w:div>
                                <w:div w:id="101538273">
                                  <w:marLeft w:val="0"/>
                                  <w:marRight w:val="0"/>
                                  <w:marTop w:val="0"/>
                                  <w:marBottom w:val="0"/>
                                  <w:divBdr>
                                    <w:top w:val="none" w:sz="0" w:space="0" w:color="auto"/>
                                    <w:left w:val="none" w:sz="0" w:space="0" w:color="auto"/>
                                    <w:bottom w:val="none" w:sz="0" w:space="0" w:color="auto"/>
                                    <w:right w:val="none" w:sz="0" w:space="0" w:color="auto"/>
                                  </w:divBdr>
                                </w:div>
                                <w:div w:id="696469891">
                                  <w:marLeft w:val="0"/>
                                  <w:marRight w:val="0"/>
                                  <w:marTop w:val="0"/>
                                  <w:marBottom w:val="0"/>
                                  <w:divBdr>
                                    <w:top w:val="none" w:sz="0" w:space="0" w:color="auto"/>
                                    <w:left w:val="none" w:sz="0" w:space="0" w:color="auto"/>
                                    <w:bottom w:val="none" w:sz="0" w:space="0" w:color="auto"/>
                                    <w:right w:val="none" w:sz="0" w:space="0" w:color="auto"/>
                                  </w:divBdr>
                                </w:div>
                                <w:div w:id="1120608387">
                                  <w:marLeft w:val="0"/>
                                  <w:marRight w:val="0"/>
                                  <w:marTop w:val="0"/>
                                  <w:marBottom w:val="0"/>
                                  <w:divBdr>
                                    <w:top w:val="none" w:sz="0" w:space="0" w:color="auto"/>
                                    <w:left w:val="none" w:sz="0" w:space="0" w:color="auto"/>
                                    <w:bottom w:val="none" w:sz="0" w:space="0" w:color="auto"/>
                                    <w:right w:val="none" w:sz="0" w:space="0" w:color="auto"/>
                                  </w:divBdr>
                                </w:div>
                                <w:div w:id="1645814916">
                                  <w:marLeft w:val="0"/>
                                  <w:marRight w:val="0"/>
                                  <w:marTop w:val="0"/>
                                  <w:marBottom w:val="0"/>
                                  <w:divBdr>
                                    <w:top w:val="none" w:sz="0" w:space="0" w:color="auto"/>
                                    <w:left w:val="none" w:sz="0" w:space="0" w:color="auto"/>
                                    <w:bottom w:val="none" w:sz="0" w:space="0" w:color="auto"/>
                                    <w:right w:val="none" w:sz="0" w:space="0" w:color="auto"/>
                                  </w:divBdr>
                                </w:div>
                                <w:div w:id="2058042851">
                                  <w:marLeft w:val="0"/>
                                  <w:marRight w:val="0"/>
                                  <w:marTop w:val="0"/>
                                  <w:marBottom w:val="0"/>
                                  <w:divBdr>
                                    <w:top w:val="none" w:sz="0" w:space="0" w:color="auto"/>
                                    <w:left w:val="none" w:sz="0" w:space="0" w:color="auto"/>
                                    <w:bottom w:val="none" w:sz="0" w:space="0" w:color="auto"/>
                                    <w:right w:val="none" w:sz="0" w:space="0" w:color="auto"/>
                                  </w:divBdr>
                                </w:div>
                                <w:div w:id="125679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26567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2084477">
      <w:bodyDiv w:val="1"/>
      <w:marLeft w:val="0"/>
      <w:marRight w:val="0"/>
      <w:marTop w:val="0"/>
      <w:marBottom w:val="0"/>
      <w:divBdr>
        <w:top w:val="none" w:sz="0" w:space="0" w:color="auto"/>
        <w:left w:val="none" w:sz="0" w:space="0" w:color="auto"/>
        <w:bottom w:val="none" w:sz="0" w:space="0" w:color="auto"/>
        <w:right w:val="none" w:sz="0" w:space="0" w:color="auto"/>
      </w:divBdr>
    </w:div>
    <w:div w:id="161212893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3274989">
      <w:bodyDiv w:val="1"/>
      <w:marLeft w:val="0"/>
      <w:marRight w:val="0"/>
      <w:marTop w:val="0"/>
      <w:marBottom w:val="0"/>
      <w:divBdr>
        <w:top w:val="none" w:sz="0" w:space="0" w:color="auto"/>
        <w:left w:val="none" w:sz="0" w:space="0" w:color="auto"/>
        <w:bottom w:val="none" w:sz="0" w:space="0" w:color="auto"/>
        <w:right w:val="none" w:sz="0" w:space="0" w:color="auto"/>
      </w:divBdr>
    </w:div>
    <w:div w:id="19491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5352</Words>
  <Characters>26765</Characters>
  <Application>Microsoft Office Word</Application>
  <DocSecurity>4</DocSecurity>
  <Lines>223</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2023-08-08T14:01:00Z</dcterms:created>
  <dcterms:modified xsi:type="dcterms:W3CDTF">2023-08-08T14:01:00Z</dcterms:modified>
</cp:coreProperties>
</file>